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EF8" w:rsidRPr="005A7986" w:rsidRDefault="00401EF8" w:rsidP="001C15A3">
      <w:pPr>
        <w:pStyle w:val="Heading1"/>
        <w:rPr>
          <w:color w:val="auto"/>
        </w:rPr>
      </w:pPr>
      <w:bookmarkStart w:id="0" w:name="_GoBack"/>
      <w:bookmarkEnd w:id="0"/>
      <w:r w:rsidRPr="005A7986">
        <w:rPr>
          <w:color w:val="auto"/>
        </w:rPr>
        <w:t xml:space="preserve">INSTRUCTIONS FOR THE </w:t>
      </w:r>
      <w:r w:rsidR="00893E10">
        <w:rPr>
          <w:color w:val="auto"/>
        </w:rPr>
        <w:t xml:space="preserve">PROFESSIONAL STAFF </w:t>
      </w:r>
      <w:r w:rsidRPr="005A7986">
        <w:rPr>
          <w:color w:val="auto"/>
        </w:rPr>
        <w:t>IMPROVEMENT PLAN</w:t>
      </w:r>
      <w:r w:rsidR="005A7986" w:rsidRPr="005A7986">
        <w:rPr>
          <w:color w:val="auto"/>
        </w:rPr>
        <w:t xml:space="preserve"> </w:t>
      </w:r>
    </w:p>
    <w:p w:rsidR="005D7A47" w:rsidRDefault="005D7A47" w:rsidP="001C15A3">
      <w:pPr>
        <w:rPr>
          <w:rFonts w:ascii="Calibri" w:hAnsi="Calibri"/>
          <w:bCs/>
        </w:rPr>
      </w:pP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663"/>
        <w:gridCol w:w="507"/>
        <w:gridCol w:w="8370"/>
      </w:tblGrid>
      <w:tr w:rsidR="00BA0E03" w:rsidTr="00BA0E03">
        <w:tc>
          <w:tcPr>
            <w:tcW w:w="663" w:type="dxa"/>
            <w:shd w:val="clear" w:color="auto" w:fill="FFFF00"/>
          </w:tcPr>
          <w:p w:rsidR="00BA0E03" w:rsidRPr="005D7A47" w:rsidRDefault="00BA0E03" w:rsidP="00BA0E03">
            <w:pPr>
              <w:jc w:val="center"/>
              <w:rPr>
                <w:rFonts w:ascii="Calibri" w:hAnsi="Calibri"/>
                <w:b/>
                <w:bCs/>
              </w:rPr>
            </w:pPr>
            <w:r w:rsidRPr="005D7A47">
              <w:rPr>
                <w:rFonts w:ascii="Calibri" w:hAnsi="Calibri"/>
                <w:b/>
                <w:bCs/>
              </w:rPr>
              <w:t>Step</w:t>
            </w:r>
          </w:p>
        </w:tc>
        <w:tc>
          <w:tcPr>
            <w:tcW w:w="507" w:type="dxa"/>
            <w:shd w:val="clear" w:color="auto" w:fill="FFFF00"/>
          </w:tcPr>
          <w:p w:rsidR="00BA0E03" w:rsidRPr="005D7A47" w:rsidRDefault="00623149" w:rsidP="00BA0E0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sym w:font="Wingdings" w:char="F0FE"/>
            </w:r>
          </w:p>
        </w:tc>
        <w:tc>
          <w:tcPr>
            <w:tcW w:w="8370" w:type="dxa"/>
            <w:shd w:val="clear" w:color="auto" w:fill="FFFF00"/>
          </w:tcPr>
          <w:p w:rsidR="00BA0E03" w:rsidRPr="005D7A47" w:rsidRDefault="00BA0E03" w:rsidP="00BA0E03">
            <w:pPr>
              <w:jc w:val="center"/>
              <w:rPr>
                <w:rFonts w:ascii="Calibri" w:hAnsi="Calibri"/>
                <w:b/>
                <w:bCs/>
              </w:rPr>
            </w:pPr>
            <w:r w:rsidRPr="005D7A47">
              <w:rPr>
                <w:rFonts w:ascii="Calibri" w:hAnsi="Calibri"/>
                <w:b/>
                <w:bCs/>
              </w:rPr>
              <w:t>Task</w:t>
            </w:r>
          </w:p>
        </w:tc>
      </w:tr>
      <w:tr w:rsidR="00BA0E03" w:rsidTr="00BA0E03">
        <w:tc>
          <w:tcPr>
            <w:tcW w:w="663" w:type="dxa"/>
          </w:tcPr>
          <w:p w:rsidR="00BA0E03" w:rsidRPr="00BA0E03" w:rsidRDefault="00BA0E03" w:rsidP="00BA0E03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BA0E03">
              <w:rPr>
                <w:rFonts w:ascii="Calibri" w:hAnsi="Calibri"/>
                <w:bCs/>
                <w:sz w:val="22"/>
                <w:szCs w:val="22"/>
              </w:rPr>
              <w:t>1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id w:val="-1437052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</w:tcPr>
              <w:p w:rsidR="00BA0E03" w:rsidRPr="00BA0E03" w:rsidRDefault="00BA0E03" w:rsidP="00BA0E03">
                <w:pPr>
                  <w:jc w:val="center"/>
                  <w:rPr>
                    <w:rFonts w:ascii="Calibri" w:hAnsi="Calibri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70" w:type="dxa"/>
          </w:tcPr>
          <w:p w:rsidR="00BA0E03" w:rsidRPr="00BA0E03" w:rsidRDefault="00BA0E03" w:rsidP="00BA0E03">
            <w:pPr>
              <w:pStyle w:val="Instructions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BA0E03">
              <w:rPr>
                <w:sz w:val="22"/>
                <w:szCs w:val="22"/>
              </w:rPr>
              <w:t xml:space="preserve">Complete all fields as specified by text boxes: Name, Department, Job Title, Supervisor, Start and End Date.  </w:t>
            </w:r>
          </w:p>
        </w:tc>
      </w:tr>
      <w:tr w:rsidR="00BA0E03" w:rsidTr="00BA0E03">
        <w:tc>
          <w:tcPr>
            <w:tcW w:w="663" w:type="dxa"/>
          </w:tcPr>
          <w:p w:rsidR="00BA0E03" w:rsidRPr="00BA0E03" w:rsidRDefault="00BA0E03" w:rsidP="00BA0E03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BA0E03">
              <w:rPr>
                <w:rFonts w:ascii="Calibri" w:hAnsi="Calibri"/>
                <w:bCs/>
                <w:sz w:val="22"/>
                <w:szCs w:val="22"/>
              </w:rPr>
              <w:t>2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id w:val="188444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</w:tcPr>
              <w:p w:rsidR="00BA0E03" w:rsidRPr="00BA0E03" w:rsidRDefault="00BA0E03" w:rsidP="00BA0E03">
                <w:pPr>
                  <w:jc w:val="center"/>
                  <w:rPr>
                    <w:rFonts w:ascii="Calibri" w:hAnsi="Calibri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70" w:type="dxa"/>
          </w:tcPr>
          <w:p w:rsidR="00BA0E03" w:rsidRPr="00BA0E03" w:rsidRDefault="00BA0E03" w:rsidP="00893E10">
            <w:pPr>
              <w:pStyle w:val="Instructions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BA0E03">
              <w:rPr>
                <w:sz w:val="22"/>
                <w:szCs w:val="22"/>
              </w:rPr>
              <w:t xml:space="preserve">The </w:t>
            </w:r>
            <w:r w:rsidRPr="00BA0E03">
              <w:rPr>
                <w:b/>
                <w:color w:val="FF0000"/>
                <w:sz w:val="22"/>
                <w:szCs w:val="22"/>
              </w:rPr>
              <w:t>Start &amp; End Date</w:t>
            </w:r>
            <w:r w:rsidRPr="00BA0E03">
              <w:rPr>
                <w:color w:val="FF0000"/>
                <w:sz w:val="22"/>
                <w:szCs w:val="22"/>
              </w:rPr>
              <w:t xml:space="preserve"> </w:t>
            </w:r>
            <w:r w:rsidR="00893E10">
              <w:rPr>
                <w:sz w:val="22"/>
                <w:szCs w:val="22"/>
              </w:rPr>
              <w:t xml:space="preserve">MUST have finite dates. These are generally the term of the contract. </w:t>
            </w:r>
          </w:p>
        </w:tc>
      </w:tr>
      <w:tr w:rsidR="00BA0E03" w:rsidTr="00BA0E03">
        <w:tc>
          <w:tcPr>
            <w:tcW w:w="663" w:type="dxa"/>
          </w:tcPr>
          <w:p w:rsidR="00BA0E03" w:rsidRPr="00BA0E03" w:rsidRDefault="00BA0E03" w:rsidP="00BA0E03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BA0E03">
              <w:rPr>
                <w:rFonts w:ascii="Calibri" w:hAnsi="Calibri"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id w:val="-1601939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</w:tcPr>
              <w:p w:rsidR="00BA0E03" w:rsidRPr="00BA0E03" w:rsidRDefault="00BA0E03" w:rsidP="00BA0E03">
                <w:pPr>
                  <w:jc w:val="center"/>
                  <w:rPr>
                    <w:rFonts w:ascii="Calibri" w:hAnsi="Calibri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70" w:type="dxa"/>
          </w:tcPr>
          <w:p w:rsidR="00BA0E03" w:rsidRPr="00BA0E03" w:rsidRDefault="00BA0E03" w:rsidP="00BA0E03">
            <w:pPr>
              <w:pStyle w:val="Instructions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BA0E03">
              <w:rPr>
                <w:sz w:val="22"/>
                <w:szCs w:val="22"/>
              </w:rPr>
              <w:t xml:space="preserve">You want to prioritize the most important concerns for the employee RIGHT NOW.  Do not exceed 4 areas of concern. </w:t>
            </w:r>
          </w:p>
        </w:tc>
      </w:tr>
      <w:tr w:rsidR="00BA0E03" w:rsidTr="00BA0E03">
        <w:tc>
          <w:tcPr>
            <w:tcW w:w="663" w:type="dxa"/>
          </w:tcPr>
          <w:p w:rsidR="00BA0E03" w:rsidRPr="00BA0E03" w:rsidRDefault="00BA0E03" w:rsidP="00BA0E03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BA0E03">
              <w:rPr>
                <w:rFonts w:ascii="Calibri" w:hAnsi="Calibri"/>
                <w:bCs/>
                <w:sz w:val="22"/>
                <w:szCs w:val="22"/>
              </w:rPr>
              <w:t>4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id w:val="-2015064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</w:tcPr>
              <w:p w:rsidR="00BA0E03" w:rsidRPr="00BA0E03" w:rsidRDefault="00BA0E03" w:rsidP="00BA0E03">
                <w:pPr>
                  <w:jc w:val="center"/>
                  <w:rPr>
                    <w:rFonts w:ascii="Calibri" w:hAnsi="Calibri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70" w:type="dxa"/>
          </w:tcPr>
          <w:p w:rsidR="00BA0E03" w:rsidRPr="00BA0E03" w:rsidRDefault="00B27A7A" w:rsidP="00893E10">
            <w:pPr>
              <w:pStyle w:val="Instructions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Com</w:t>
            </w:r>
            <w:r w:rsidR="00B64349">
              <w:rPr>
                <w:b/>
                <w:color w:val="FF0000"/>
                <w:sz w:val="22"/>
                <w:szCs w:val="22"/>
              </w:rPr>
              <w:t>petency/</w:t>
            </w:r>
            <w:r w:rsidR="00BA0E03" w:rsidRPr="00BA0E03">
              <w:rPr>
                <w:b/>
                <w:color w:val="FF0000"/>
                <w:sz w:val="22"/>
                <w:szCs w:val="22"/>
              </w:rPr>
              <w:t>Objectives</w:t>
            </w:r>
            <w:r w:rsidR="00BA0E03" w:rsidRPr="00BA0E03">
              <w:rPr>
                <w:sz w:val="22"/>
                <w:szCs w:val="22"/>
              </w:rPr>
              <w:t xml:space="preserve"> are written with a specific outcome in mind. </w:t>
            </w:r>
            <w:r w:rsidR="00037355">
              <w:rPr>
                <w:sz w:val="22"/>
                <w:szCs w:val="22"/>
              </w:rPr>
              <w:t xml:space="preserve">Objectives are tied to staff competencies. </w:t>
            </w:r>
          </w:p>
        </w:tc>
      </w:tr>
      <w:tr w:rsidR="00BA0E03" w:rsidTr="00BA0E03">
        <w:tc>
          <w:tcPr>
            <w:tcW w:w="663" w:type="dxa"/>
          </w:tcPr>
          <w:p w:rsidR="00BA0E03" w:rsidRPr="00BA0E03" w:rsidRDefault="00BA0E03" w:rsidP="00BA0E03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BA0E03">
              <w:rPr>
                <w:rFonts w:ascii="Calibri" w:hAnsi="Calibri"/>
                <w:bCs/>
                <w:sz w:val="22"/>
                <w:szCs w:val="22"/>
              </w:rPr>
              <w:t>5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id w:val="-50074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</w:tcPr>
              <w:p w:rsidR="00BA0E03" w:rsidRPr="00BA0E03" w:rsidRDefault="00BA0E03" w:rsidP="00BA0E03">
                <w:pPr>
                  <w:jc w:val="center"/>
                  <w:rPr>
                    <w:rFonts w:ascii="Calibri" w:hAnsi="Calibri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70" w:type="dxa"/>
          </w:tcPr>
          <w:p w:rsidR="00BA0E03" w:rsidRPr="00BA0E03" w:rsidRDefault="00BA0E03" w:rsidP="00893E10">
            <w:pPr>
              <w:pStyle w:val="Instructions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BA0E03">
              <w:rPr>
                <w:b/>
                <w:color w:val="FF0000"/>
                <w:sz w:val="22"/>
                <w:szCs w:val="22"/>
              </w:rPr>
              <w:t>Strategies</w:t>
            </w:r>
            <w:r w:rsidRPr="00BA0E03">
              <w:rPr>
                <w:sz w:val="22"/>
                <w:szCs w:val="22"/>
              </w:rPr>
              <w:t xml:space="preserve"> are HOW </w:t>
            </w:r>
            <w:r w:rsidR="006930D1">
              <w:rPr>
                <w:sz w:val="22"/>
                <w:szCs w:val="22"/>
              </w:rPr>
              <w:t>the employee</w:t>
            </w:r>
            <w:r w:rsidRPr="00BA0E03">
              <w:rPr>
                <w:sz w:val="22"/>
                <w:szCs w:val="22"/>
              </w:rPr>
              <w:t xml:space="preserve"> will achieve the objectives.  </w:t>
            </w:r>
            <w:r w:rsidR="00037355">
              <w:rPr>
                <w:sz w:val="22"/>
                <w:szCs w:val="22"/>
              </w:rPr>
              <w:t xml:space="preserve">You can have more than one strategy for achieving an objective. </w:t>
            </w:r>
          </w:p>
        </w:tc>
      </w:tr>
      <w:tr w:rsidR="00BA0E03" w:rsidTr="00BA0E03">
        <w:tc>
          <w:tcPr>
            <w:tcW w:w="663" w:type="dxa"/>
          </w:tcPr>
          <w:p w:rsidR="00BA0E03" w:rsidRPr="00BA0E03" w:rsidRDefault="00BA0E03" w:rsidP="00BA0E03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BA0E03">
              <w:rPr>
                <w:rFonts w:ascii="Calibri" w:hAnsi="Calibri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id w:val="130189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</w:tcPr>
              <w:p w:rsidR="00BA0E03" w:rsidRPr="00BA0E03" w:rsidRDefault="00BA0E03" w:rsidP="00BA0E03">
                <w:pPr>
                  <w:jc w:val="center"/>
                  <w:rPr>
                    <w:rFonts w:ascii="Calibri" w:hAnsi="Calibri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70" w:type="dxa"/>
          </w:tcPr>
          <w:p w:rsidR="00BA0E03" w:rsidRPr="00BA0E03" w:rsidRDefault="00BA0E03" w:rsidP="005D2E01">
            <w:pPr>
              <w:pStyle w:val="Instructions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BA0E03">
              <w:rPr>
                <w:b/>
                <w:color w:val="FF0000"/>
                <w:sz w:val="22"/>
                <w:szCs w:val="22"/>
              </w:rPr>
              <w:t>Timeline/Due</w:t>
            </w:r>
            <w:r w:rsidRPr="00BA0E03">
              <w:rPr>
                <w:color w:val="FF0000"/>
                <w:sz w:val="22"/>
                <w:szCs w:val="22"/>
              </w:rPr>
              <w:t xml:space="preserve"> </w:t>
            </w:r>
            <w:r w:rsidRPr="00BA0E03">
              <w:rPr>
                <w:sz w:val="22"/>
                <w:szCs w:val="22"/>
              </w:rPr>
              <w:t xml:space="preserve">is where you put a FINITE date. “Ongoing” is acceptable in the rarest of circumstances.  You want to space out your improvement plan to build on each </w:t>
            </w:r>
            <w:r w:rsidR="00B64349">
              <w:rPr>
                <w:sz w:val="22"/>
                <w:szCs w:val="22"/>
              </w:rPr>
              <w:t>competency/</w:t>
            </w:r>
            <w:r w:rsidRPr="00BA0E03">
              <w:rPr>
                <w:sz w:val="22"/>
                <w:szCs w:val="22"/>
              </w:rPr>
              <w:t xml:space="preserve">objective. </w:t>
            </w:r>
            <w:r w:rsidR="00893E10">
              <w:rPr>
                <w:sz w:val="22"/>
                <w:szCs w:val="22"/>
              </w:rPr>
              <w:t xml:space="preserve">Any activities, tasks, deliverables should be staggered over the course of the contract. </w:t>
            </w:r>
            <w:r w:rsidRPr="00BA0E03">
              <w:rPr>
                <w:sz w:val="22"/>
                <w:szCs w:val="22"/>
              </w:rPr>
              <w:t>Contact Employee Relations for assistance.</w:t>
            </w:r>
          </w:p>
        </w:tc>
      </w:tr>
      <w:tr w:rsidR="00BA0E03" w:rsidTr="00BA0E03">
        <w:tc>
          <w:tcPr>
            <w:tcW w:w="663" w:type="dxa"/>
          </w:tcPr>
          <w:p w:rsidR="00BA0E03" w:rsidRPr="00BA0E03" w:rsidRDefault="00BA0E03" w:rsidP="00BA0E03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BA0E03">
              <w:rPr>
                <w:rFonts w:ascii="Calibri" w:hAnsi="Calibri"/>
                <w:bCs/>
                <w:sz w:val="22"/>
                <w:szCs w:val="22"/>
              </w:rPr>
              <w:t>7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id w:val="30305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</w:tcPr>
              <w:p w:rsidR="00BA0E03" w:rsidRPr="00BA0E03" w:rsidRDefault="00BA0E03" w:rsidP="00BA0E03">
                <w:pPr>
                  <w:jc w:val="center"/>
                  <w:rPr>
                    <w:rFonts w:ascii="Calibri" w:hAnsi="Calibri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70" w:type="dxa"/>
          </w:tcPr>
          <w:p w:rsidR="00BA0E03" w:rsidRPr="00BA0E03" w:rsidRDefault="00B64349" w:rsidP="00B64349">
            <w:pPr>
              <w:pStyle w:val="Instructions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Met Due Date/Objective</w:t>
            </w:r>
            <w:r w:rsidR="00BA0E03" w:rsidRPr="00BA0E03">
              <w:rPr>
                <w:color w:val="FF0000"/>
                <w:sz w:val="22"/>
                <w:szCs w:val="22"/>
              </w:rPr>
              <w:t xml:space="preserve"> </w:t>
            </w:r>
            <w:r w:rsidR="00BA0E03" w:rsidRPr="00BA0E03">
              <w:rPr>
                <w:sz w:val="22"/>
                <w:szCs w:val="22"/>
              </w:rPr>
              <w:t xml:space="preserve">is the column where you </w:t>
            </w:r>
            <w:r>
              <w:rPr>
                <w:sz w:val="22"/>
                <w:szCs w:val="22"/>
              </w:rPr>
              <w:t>acknowledge</w:t>
            </w:r>
            <w:r w:rsidR="00BA0E03" w:rsidRPr="00BA0E03">
              <w:rPr>
                <w:sz w:val="22"/>
                <w:szCs w:val="22"/>
              </w:rPr>
              <w:t xml:space="preserve"> progress of the employee. Have they met the deadline? Have they completed the deliverable? Were there any hiccups that prevented the employee from succeeding?  </w:t>
            </w:r>
          </w:p>
        </w:tc>
      </w:tr>
      <w:tr w:rsidR="00BA0E03" w:rsidTr="00BA0E03">
        <w:tc>
          <w:tcPr>
            <w:tcW w:w="663" w:type="dxa"/>
          </w:tcPr>
          <w:p w:rsidR="00BA0E03" w:rsidRPr="00BA0E03" w:rsidRDefault="00BA0E03" w:rsidP="00BA0E03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BA0E03">
              <w:rPr>
                <w:rFonts w:ascii="Calibri" w:hAnsi="Calibri"/>
                <w:bCs/>
                <w:sz w:val="22"/>
                <w:szCs w:val="22"/>
              </w:rPr>
              <w:t>8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id w:val="-1647888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</w:tcPr>
              <w:p w:rsidR="00BA0E03" w:rsidRPr="00BA0E03" w:rsidRDefault="00BA0E03" w:rsidP="00BA0E03">
                <w:pPr>
                  <w:jc w:val="center"/>
                  <w:rPr>
                    <w:rFonts w:ascii="Calibri" w:hAnsi="Calibri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70" w:type="dxa"/>
          </w:tcPr>
          <w:p w:rsidR="00BA0E03" w:rsidRPr="00BA0E03" w:rsidRDefault="00BA0E03" w:rsidP="00893E10">
            <w:pPr>
              <w:pStyle w:val="Instructions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BA0E03">
              <w:rPr>
                <w:sz w:val="22"/>
                <w:szCs w:val="22"/>
              </w:rPr>
              <w:t xml:space="preserve">Have employee sign off on </w:t>
            </w:r>
            <w:r w:rsidR="00893E10">
              <w:rPr>
                <w:sz w:val="22"/>
                <w:szCs w:val="22"/>
              </w:rPr>
              <w:t xml:space="preserve">Improvement Plan, and include with the Professional Staff Evaluation. </w:t>
            </w:r>
            <w:r w:rsidR="00037355">
              <w:rPr>
                <w:sz w:val="22"/>
                <w:szCs w:val="22"/>
              </w:rPr>
              <w:t xml:space="preserve"> </w:t>
            </w:r>
            <w:r w:rsidRPr="00BA0E03">
              <w:rPr>
                <w:sz w:val="22"/>
                <w:szCs w:val="22"/>
              </w:rPr>
              <w:t xml:space="preserve">As the supervisor, you are </w:t>
            </w:r>
            <w:r w:rsidRPr="00BA0E03">
              <w:rPr>
                <w:sz w:val="22"/>
                <w:szCs w:val="22"/>
                <w:u w:val="single"/>
              </w:rPr>
              <w:t>required</w:t>
            </w:r>
            <w:r w:rsidRPr="00BA0E03">
              <w:rPr>
                <w:sz w:val="22"/>
                <w:szCs w:val="22"/>
              </w:rPr>
              <w:t xml:space="preserve"> to follow-up with the employee at least monthly.  </w:t>
            </w:r>
          </w:p>
        </w:tc>
      </w:tr>
    </w:tbl>
    <w:p w:rsidR="005D7A47" w:rsidRPr="001C15A3" w:rsidRDefault="005D7A47" w:rsidP="001C15A3">
      <w:pPr>
        <w:rPr>
          <w:rFonts w:ascii="Calibri" w:hAnsi="Calibri"/>
          <w:bCs/>
        </w:rPr>
      </w:pPr>
    </w:p>
    <w:p w:rsidR="00BA0E03" w:rsidRPr="00BA0E03" w:rsidRDefault="00BA0E03" w:rsidP="00BA0E03">
      <w:pPr>
        <w:pStyle w:val="Instructions"/>
        <w:numPr>
          <w:ilvl w:val="0"/>
          <w:numId w:val="0"/>
        </w:numPr>
        <w:ind w:left="720"/>
        <w:rPr>
          <w:i/>
        </w:rPr>
        <w:sectPr w:rsidR="00BA0E03" w:rsidRPr="00BA0E03" w:rsidSect="00754C02">
          <w:headerReference w:type="default" r:id="rId7"/>
          <w:pgSz w:w="12240" w:h="15840" w:code="1"/>
          <w:pgMar w:top="1296" w:right="1440" w:bottom="1152" w:left="1440" w:header="720" w:footer="720" w:gutter="0"/>
          <w:cols w:space="720"/>
          <w:docGrid w:linePitch="360"/>
        </w:sectPr>
      </w:pPr>
      <w:r w:rsidRPr="00BA0E03">
        <w:rPr>
          <w:i/>
        </w:rPr>
        <w:t>Should you have any questions on crafting a performance improvement plan, please contact Employee Relations at x73300.</w:t>
      </w:r>
    </w:p>
    <w:p w:rsidR="0067785A" w:rsidRPr="001C15A3" w:rsidRDefault="0067785A" w:rsidP="001C15A3">
      <w:pPr>
        <w:pStyle w:val="Heading1"/>
      </w:pPr>
      <w:r w:rsidRPr="001C15A3">
        <w:lastRenderedPageBreak/>
        <w:t>P</w:t>
      </w:r>
      <w:r w:rsidR="00B21679">
        <w:t>ROFESSIONAL STAFF</w:t>
      </w:r>
      <w:r w:rsidRPr="001C15A3">
        <w:t xml:space="preserve"> IMPROVEMENT PLAN </w:t>
      </w:r>
    </w:p>
    <w:tbl>
      <w:tblPr>
        <w:tblpPr w:leftFromText="180" w:rightFromText="180" w:vertAnchor="page" w:horzAnchor="margin" w:tblpX="108" w:tblpY="2305"/>
        <w:tblW w:w="0" w:type="auto"/>
        <w:tblLook w:val="04A0" w:firstRow="1" w:lastRow="0" w:firstColumn="1" w:lastColumn="0" w:noHBand="0" w:noVBand="1"/>
      </w:tblPr>
      <w:tblGrid>
        <w:gridCol w:w="7092"/>
        <w:gridCol w:w="7020"/>
      </w:tblGrid>
      <w:tr w:rsidR="0054730B" w:rsidRPr="004751BF" w:rsidTr="00E021E5">
        <w:trPr>
          <w:trHeight w:val="454"/>
        </w:trPr>
        <w:tc>
          <w:tcPr>
            <w:tcW w:w="7092" w:type="dxa"/>
            <w:shd w:val="clear" w:color="auto" w:fill="auto"/>
          </w:tcPr>
          <w:p w:rsidR="0054730B" w:rsidRPr="004751BF" w:rsidRDefault="0054730B" w:rsidP="004751BF">
            <w:pPr>
              <w:rPr>
                <w:rFonts w:ascii="Calibri" w:hAnsi="Calibri"/>
              </w:rPr>
            </w:pPr>
            <w:r w:rsidRPr="006C6486">
              <w:rPr>
                <w:rFonts w:ascii="Calibri" w:hAnsi="Calibri"/>
                <w:color w:val="0070C0"/>
              </w:rPr>
              <w:t>Name:</w:t>
            </w:r>
            <w:r w:rsidR="00AF1545" w:rsidRPr="006C6486">
              <w:rPr>
                <w:rFonts w:ascii="Calibri" w:hAnsi="Calibri"/>
                <w:color w:val="0070C0"/>
              </w:rPr>
              <w:t xml:space="preserve">  </w:t>
            </w:r>
            <w:r w:rsidR="006C6486">
              <w:rPr>
                <w:rFonts w:ascii="Calibri" w:hAnsi="Calibri"/>
                <w:color w:val="0070C0"/>
              </w:rPr>
              <w:t xml:space="preserve">  </w:t>
            </w:r>
            <w:r w:rsidR="00AF1545" w:rsidRPr="006C6486">
              <w:rPr>
                <w:rFonts w:ascii="Calibri" w:hAnsi="Calibri"/>
                <w:color w:val="0070C0"/>
              </w:rPr>
              <w:t xml:space="preserve">       </w:t>
            </w:r>
            <w:sdt>
              <w:sdtPr>
                <w:rPr>
                  <w:rFonts w:ascii="Calibri" w:hAnsi="Calibri"/>
                </w:rPr>
                <w:id w:val="-184493265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6C6486" w:rsidRPr="003464E5">
                  <w:rPr>
                    <w:rStyle w:val="PlaceholderText"/>
                    <w:rFonts w:asciiTheme="minorHAnsi" w:hAnsiTheme="minorHAnsi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7020" w:type="dxa"/>
            <w:shd w:val="clear" w:color="auto" w:fill="auto"/>
          </w:tcPr>
          <w:p w:rsidR="0054730B" w:rsidRPr="004751BF" w:rsidRDefault="0054730B" w:rsidP="004751BF">
            <w:pPr>
              <w:rPr>
                <w:rFonts w:ascii="Calibri" w:hAnsi="Calibri"/>
              </w:rPr>
            </w:pPr>
            <w:r w:rsidRPr="006C6486">
              <w:rPr>
                <w:rFonts w:ascii="Calibri" w:hAnsi="Calibri"/>
                <w:color w:val="0070C0"/>
              </w:rPr>
              <w:t>Department:</w:t>
            </w:r>
            <w:r w:rsidR="006C6486">
              <w:rPr>
                <w:rFonts w:ascii="Calibri" w:hAnsi="Calibri"/>
                <w:color w:val="0070C0"/>
              </w:rPr>
              <w:t xml:space="preserve">   </w:t>
            </w:r>
            <w:sdt>
              <w:sdtPr>
                <w:rPr>
                  <w:rFonts w:ascii="Calibri" w:hAnsi="Calibri"/>
                  <w:color w:val="0070C0"/>
                </w:rPr>
                <w:id w:val="98882746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6C6486" w:rsidRPr="003464E5">
                  <w:rPr>
                    <w:rStyle w:val="PlaceholderText"/>
                    <w:rFonts w:asciiTheme="minorHAnsi" w:hAnsiTheme="minorHAnsi"/>
                    <w:color w:val="auto"/>
                  </w:rPr>
                  <w:t>Click here to enter text.</w:t>
                </w:r>
              </w:sdtContent>
            </w:sdt>
          </w:p>
        </w:tc>
      </w:tr>
      <w:tr w:rsidR="0054730B" w:rsidRPr="004751BF" w:rsidTr="00E021E5">
        <w:trPr>
          <w:trHeight w:val="436"/>
        </w:trPr>
        <w:tc>
          <w:tcPr>
            <w:tcW w:w="7092" w:type="dxa"/>
            <w:shd w:val="clear" w:color="auto" w:fill="auto"/>
          </w:tcPr>
          <w:p w:rsidR="0054730B" w:rsidRPr="004751BF" w:rsidRDefault="0054730B" w:rsidP="006C6486">
            <w:pPr>
              <w:rPr>
                <w:rFonts w:ascii="Calibri" w:hAnsi="Calibri"/>
              </w:rPr>
            </w:pPr>
            <w:r w:rsidRPr="006C6486">
              <w:rPr>
                <w:rFonts w:ascii="Calibri" w:hAnsi="Calibri"/>
                <w:color w:val="0070C0"/>
              </w:rPr>
              <w:t>Job Title:</w:t>
            </w:r>
            <w:r w:rsidR="006C6486">
              <w:rPr>
                <w:rFonts w:ascii="Calibri" w:hAnsi="Calibri"/>
                <w:color w:val="0070C0"/>
              </w:rPr>
              <w:t xml:space="preserve">  </w:t>
            </w:r>
            <w:r w:rsidR="006C6486" w:rsidRPr="006C6486">
              <w:rPr>
                <w:rFonts w:ascii="Calibri" w:hAnsi="Calibri"/>
                <w:color w:val="0070C0"/>
              </w:rPr>
              <w:t xml:space="preserve">     </w:t>
            </w:r>
            <w:sdt>
              <w:sdtPr>
                <w:rPr>
                  <w:rFonts w:ascii="Calibri" w:hAnsi="Calibri"/>
                  <w:color w:val="0070C0"/>
                </w:rPr>
                <w:id w:val="30953404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6C6486" w:rsidRPr="003464E5">
                  <w:rPr>
                    <w:rStyle w:val="PlaceholderText"/>
                    <w:rFonts w:asciiTheme="minorHAnsi" w:hAnsiTheme="minorHAnsi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7020" w:type="dxa"/>
            <w:shd w:val="clear" w:color="auto" w:fill="auto"/>
          </w:tcPr>
          <w:p w:rsidR="0054730B" w:rsidRPr="004751BF" w:rsidRDefault="0054730B" w:rsidP="006C6486">
            <w:pPr>
              <w:rPr>
                <w:rFonts w:ascii="Calibri" w:hAnsi="Calibri"/>
              </w:rPr>
            </w:pPr>
            <w:r w:rsidRPr="006C6486">
              <w:rPr>
                <w:rFonts w:ascii="Calibri" w:hAnsi="Calibri"/>
                <w:color w:val="0070C0"/>
              </w:rPr>
              <w:t>Supervisor:</w:t>
            </w:r>
            <w:r w:rsidR="006C6486">
              <w:rPr>
                <w:rFonts w:ascii="Calibri" w:hAnsi="Calibri"/>
                <w:color w:val="0070C0"/>
              </w:rPr>
              <w:t xml:space="preserve">      </w:t>
            </w:r>
            <w:sdt>
              <w:sdtPr>
                <w:rPr>
                  <w:rFonts w:ascii="Calibri" w:hAnsi="Calibri"/>
                  <w:color w:val="0070C0"/>
                </w:rPr>
                <w:id w:val="-126206029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6C6486" w:rsidRPr="003464E5">
                  <w:rPr>
                    <w:rStyle w:val="PlaceholderText"/>
                    <w:rFonts w:asciiTheme="minorHAnsi" w:hAnsiTheme="minorHAnsi"/>
                    <w:color w:val="auto"/>
                  </w:rPr>
                  <w:t>Click here to enter text.</w:t>
                </w:r>
              </w:sdtContent>
            </w:sdt>
          </w:p>
        </w:tc>
      </w:tr>
      <w:tr w:rsidR="0054730B" w:rsidRPr="004751BF" w:rsidTr="00AF1545">
        <w:trPr>
          <w:trHeight w:val="490"/>
        </w:trPr>
        <w:tc>
          <w:tcPr>
            <w:tcW w:w="7092" w:type="dxa"/>
            <w:shd w:val="clear" w:color="auto" w:fill="auto"/>
          </w:tcPr>
          <w:p w:rsidR="0054730B" w:rsidRPr="004751BF" w:rsidRDefault="0054730B" w:rsidP="004751BF">
            <w:pPr>
              <w:rPr>
                <w:rFonts w:ascii="Calibri" w:hAnsi="Calibri"/>
              </w:rPr>
            </w:pPr>
            <w:r w:rsidRPr="006C6486">
              <w:rPr>
                <w:rFonts w:ascii="Calibri" w:hAnsi="Calibri"/>
                <w:color w:val="0070C0"/>
              </w:rPr>
              <w:t>Start Date:</w:t>
            </w:r>
            <w:r w:rsidR="006C6486">
              <w:rPr>
                <w:rFonts w:ascii="Calibri" w:hAnsi="Calibri"/>
                <w:color w:val="0070C0"/>
              </w:rPr>
              <w:t xml:space="preserve">    </w:t>
            </w:r>
            <w:sdt>
              <w:sdtPr>
                <w:rPr>
                  <w:rFonts w:ascii="Calibri" w:hAnsi="Calibri"/>
                  <w:color w:val="0070C0"/>
                </w:rPr>
                <w:id w:val="-2003581941"/>
                <w:placeholder>
                  <w:docPart w:val="DefaultPlaceholder_10820651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C6486" w:rsidRPr="003464E5">
                  <w:rPr>
                    <w:rStyle w:val="PlaceholderText"/>
                    <w:rFonts w:asciiTheme="minorHAnsi" w:hAnsiTheme="minorHAnsi"/>
                    <w:color w:val="auto"/>
                  </w:rPr>
                  <w:t>Click here to enter a date.</w:t>
                </w:r>
              </w:sdtContent>
            </w:sdt>
          </w:p>
        </w:tc>
        <w:tc>
          <w:tcPr>
            <w:tcW w:w="7020" w:type="dxa"/>
            <w:shd w:val="clear" w:color="auto" w:fill="auto"/>
          </w:tcPr>
          <w:p w:rsidR="0054730B" w:rsidRPr="004751BF" w:rsidRDefault="0054730B" w:rsidP="004751BF">
            <w:pPr>
              <w:rPr>
                <w:rFonts w:ascii="Calibri" w:hAnsi="Calibri"/>
              </w:rPr>
            </w:pPr>
            <w:r w:rsidRPr="006C6486">
              <w:rPr>
                <w:rFonts w:ascii="Calibri" w:hAnsi="Calibri"/>
                <w:color w:val="0070C0"/>
              </w:rPr>
              <w:t>End Date:</w:t>
            </w:r>
            <w:r w:rsidR="006C6486">
              <w:rPr>
                <w:rFonts w:ascii="Calibri" w:hAnsi="Calibri"/>
                <w:color w:val="0070C0"/>
              </w:rPr>
              <w:t xml:space="preserve">         </w:t>
            </w:r>
            <w:sdt>
              <w:sdtPr>
                <w:rPr>
                  <w:rFonts w:ascii="Calibri" w:hAnsi="Calibri"/>
                  <w:color w:val="0070C0"/>
                </w:rPr>
                <w:id w:val="620654097"/>
                <w:placeholder>
                  <w:docPart w:val="DefaultPlaceholder_10820651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C6486" w:rsidRPr="003464E5">
                  <w:rPr>
                    <w:rStyle w:val="PlaceholderText"/>
                    <w:rFonts w:asciiTheme="minorHAnsi" w:hAnsiTheme="minorHAnsi"/>
                    <w:color w:val="auto"/>
                  </w:rPr>
                  <w:t>Click here to enter a date.</w:t>
                </w:r>
              </w:sdtContent>
            </w:sdt>
          </w:p>
        </w:tc>
      </w:tr>
    </w:tbl>
    <w:p w:rsidR="00E021E5" w:rsidRDefault="00E021E5" w:rsidP="0067785A">
      <w:pPr>
        <w:rPr>
          <w:rFonts w:ascii="Calibri" w:hAnsi="Calibri"/>
          <w:sz w:val="22"/>
          <w:szCs w:val="22"/>
        </w:rPr>
      </w:pPr>
    </w:p>
    <w:p w:rsidR="00754C02" w:rsidRDefault="00754C02" w:rsidP="0067785A">
      <w:pPr>
        <w:rPr>
          <w:rFonts w:ascii="Calibri" w:hAnsi="Calibri"/>
          <w:sz w:val="22"/>
          <w:szCs w:val="22"/>
        </w:rPr>
      </w:pPr>
    </w:p>
    <w:p w:rsidR="0067785A" w:rsidRPr="00B13F42" w:rsidRDefault="00494B02" w:rsidP="006778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</w:t>
      </w:r>
      <w:r w:rsidR="0067785A" w:rsidRPr="00B13F42">
        <w:rPr>
          <w:rFonts w:ascii="Calibri" w:hAnsi="Calibri"/>
          <w:sz w:val="22"/>
          <w:szCs w:val="22"/>
        </w:rPr>
        <w:t xml:space="preserve"> supervisor must develop </w:t>
      </w:r>
      <w:r w:rsidR="003464E5">
        <w:rPr>
          <w:rFonts w:ascii="Calibri" w:hAnsi="Calibri"/>
          <w:sz w:val="22"/>
          <w:szCs w:val="22"/>
        </w:rPr>
        <w:t>an improvement</w:t>
      </w:r>
      <w:r w:rsidR="0067785A" w:rsidRPr="00B13F42">
        <w:rPr>
          <w:rFonts w:ascii="Calibri" w:hAnsi="Calibri"/>
          <w:sz w:val="22"/>
          <w:szCs w:val="22"/>
        </w:rPr>
        <w:t xml:space="preserve"> plan and identify the areas in which the </w:t>
      </w:r>
      <w:r w:rsidR="00B64349">
        <w:rPr>
          <w:rFonts w:ascii="Calibri" w:hAnsi="Calibri"/>
          <w:sz w:val="22"/>
          <w:szCs w:val="22"/>
        </w:rPr>
        <w:t>employee</w:t>
      </w:r>
      <w:r w:rsidR="0067785A" w:rsidRPr="00B13F42">
        <w:rPr>
          <w:rFonts w:ascii="Calibri" w:hAnsi="Calibri"/>
          <w:sz w:val="22"/>
          <w:szCs w:val="22"/>
        </w:rPr>
        <w:t xml:space="preserve"> must show improvement, and outline the strategies that the employee may utilize in order to improve his/her performance in those areas.  The employee and supervisor must sign the document, and </w:t>
      </w:r>
      <w:r w:rsidR="0067785A" w:rsidRPr="00B13F42">
        <w:rPr>
          <w:rFonts w:ascii="Calibri" w:hAnsi="Calibri"/>
          <w:sz w:val="22"/>
          <w:szCs w:val="22"/>
          <w:u w:val="single"/>
        </w:rPr>
        <w:t>a copy must be provided to the employee and to the Office of Human Resources.</w:t>
      </w:r>
      <w:r w:rsidR="0067785A" w:rsidRPr="00B13F4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 </w:t>
      </w:r>
      <w:r w:rsidRPr="00A42936">
        <w:rPr>
          <w:rFonts w:ascii="Calibri" w:hAnsi="Calibri"/>
          <w:b/>
          <w:sz w:val="22"/>
          <w:szCs w:val="22"/>
        </w:rPr>
        <w:t>* This form can also be used at any point in a performance cycle should a decline in performance occur.</w:t>
      </w:r>
    </w:p>
    <w:p w:rsidR="0067785A" w:rsidRPr="00B13F42" w:rsidRDefault="0067785A" w:rsidP="0067785A">
      <w:pPr>
        <w:tabs>
          <w:tab w:val="left" w:pos="7140"/>
        </w:tabs>
        <w:rPr>
          <w:rFonts w:ascii="Calibri" w:hAnsi="Calibri"/>
          <w:b/>
          <w:bCs/>
          <w:sz w:val="22"/>
          <w:szCs w:val="22"/>
        </w:rPr>
      </w:pPr>
      <w:r w:rsidRPr="00B13F42">
        <w:rPr>
          <w:rFonts w:ascii="Calibri" w:hAnsi="Calibri"/>
          <w:b/>
          <w:bCs/>
          <w:sz w:val="22"/>
          <w:szCs w:val="22"/>
        </w:rPr>
        <w:tab/>
      </w:r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3870"/>
        <w:gridCol w:w="4950"/>
        <w:gridCol w:w="1890"/>
        <w:gridCol w:w="2520"/>
      </w:tblGrid>
      <w:tr w:rsidR="00DE282C" w:rsidRPr="00B13F42" w:rsidTr="00F61829">
        <w:tc>
          <w:tcPr>
            <w:tcW w:w="990" w:type="dxa"/>
            <w:shd w:val="clear" w:color="auto" w:fill="auto"/>
            <w:vAlign w:val="center"/>
          </w:tcPr>
          <w:p w:rsidR="00DE282C" w:rsidRPr="00DD0F49" w:rsidRDefault="00DE282C" w:rsidP="00DD0F49">
            <w:pPr>
              <w:jc w:val="center"/>
              <w:rPr>
                <w:rFonts w:ascii="Calibri" w:hAnsi="Calibri"/>
                <w:b/>
                <w:bCs/>
                <w:color w:val="0070C0"/>
                <w:sz w:val="18"/>
                <w:szCs w:val="18"/>
              </w:rPr>
            </w:pPr>
            <w:r w:rsidRPr="00DD0F49">
              <w:rPr>
                <w:rFonts w:ascii="Calibri" w:hAnsi="Calibri"/>
                <w:b/>
                <w:bCs/>
                <w:color w:val="0070C0"/>
                <w:sz w:val="18"/>
                <w:szCs w:val="18"/>
              </w:rPr>
              <w:t>PRIOR</w:t>
            </w:r>
            <w:r>
              <w:rPr>
                <w:rFonts w:ascii="Calibri" w:hAnsi="Calibri"/>
                <w:b/>
                <w:bCs/>
                <w:color w:val="0070C0"/>
                <w:sz w:val="18"/>
                <w:szCs w:val="18"/>
              </w:rPr>
              <w:t xml:space="preserve">ITY </w:t>
            </w:r>
            <w:r w:rsidRPr="00DD0F49">
              <w:rPr>
                <w:rFonts w:ascii="Calibri" w:hAnsi="Calibri"/>
                <w:b/>
                <w:bCs/>
                <w:color w:val="0070C0"/>
                <w:sz w:val="18"/>
                <w:szCs w:val="18"/>
              </w:rPr>
              <w:t>RANK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DE282C" w:rsidRPr="006C6486" w:rsidRDefault="00320F8D" w:rsidP="00B13F42">
            <w:pPr>
              <w:jc w:val="center"/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COMPETENCY/</w:t>
            </w:r>
            <w:r w:rsidR="00DE282C" w:rsidRPr="006C6486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OBJECTIVE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DE282C" w:rsidRPr="006C6486" w:rsidRDefault="00DE282C" w:rsidP="002D0BB9">
            <w:pPr>
              <w:jc w:val="center"/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  <w:r w:rsidRPr="006C6486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STRATEG</w:t>
            </w:r>
            <w:r w:rsidR="002D0BB9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IES</w:t>
            </w:r>
            <w:r w:rsidRPr="006C6486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 xml:space="preserve"> FOR  ACHIEVING O</w:t>
            </w:r>
            <w: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BJECTIVE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DE282C" w:rsidRPr="006C6486" w:rsidRDefault="00DE282C" w:rsidP="00B13F42">
            <w:pPr>
              <w:jc w:val="center"/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  <w:r w:rsidRPr="006C6486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TIMELINE/DUE</w:t>
            </w:r>
          </w:p>
        </w:tc>
        <w:tc>
          <w:tcPr>
            <w:tcW w:w="2520" w:type="dxa"/>
          </w:tcPr>
          <w:p w:rsidR="00DE282C" w:rsidRPr="006C6486" w:rsidRDefault="00F61829" w:rsidP="00897FBF">
            <w:pPr>
              <w:spacing w:before="60"/>
              <w:jc w:val="center"/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Met Due Date/O</w:t>
            </w:r>
            <w:r w:rsidR="00AB5DB2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b</w:t>
            </w:r>
            <w: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jective</w:t>
            </w:r>
          </w:p>
        </w:tc>
      </w:tr>
      <w:tr w:rsidR="00DE282C" w:rsidRPr="00B13F42" w:rsidTr="00F61829">
        <w:tc>
          <w:tcPr>
            <w:tcW w:w="990" w:type="dxa"/>
            <w:shd w:val="clear" w:color="auto" w:fill="auto"/>
          </w:tcPr>
          <w:p w:rsidR="00DE282C" w:rsidRPr="00B13F42" w:rsidRDefault="00DE282C" w:rsidP="000150A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70" w:type="dxa"/>
            <w:shd w:val="clear" w:color="auto" w:fill="auto"/>
          </w:tcPr>
          <w:p w:rsidR="00DE282C" w:rsidRPr="000150A5" w:rsidRDefault="00DE282C" w:rsidP="0067785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</w:tcPr>
          <w:p w:rsidR="00DE282C" w:rsidRPr="0054730B" w:rsidRDefault="00DE282C" w:rsidP="0054730B">
            <w:pPr>
              <w:numPr>
                <w:ilvl w:val="0"/>
                <w:numId w:val="1"/>
              </w:num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DE282C" w:rsidRPr="00DE282C" w:rsidRDefault="00DE282C" w:rsidP="00DE282C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:rsidR="00DE282C" w:rsidRPr="000150A5" w:rsidRDefault="00DE282C" w:rsidP="0054730B">
            <w:pPr>
              <w:numPr>
                <w:ilvl w:val="0"/>
                <w:numId w:val="3"/>
              </w:num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E282C" w:rsidRPr="00B13F42" w:rsidTr="00F61829">
        <w:tc>
          <w:tcPr>
            <w:tcW w:w="990" w:type="dxa"/>
            <w:shd w:val="clear" w:color="auto" w:fill="auto"/>
          </w:tcPr>
          <w:p w:rsidR="00DE282C" w:rsidRPr="00B13F42" w:rsidRDefault="00DE282C" w:rsidP="000150A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870" w:type="dxa"/>
            <w:shd w:val="clear" w:color="auto" w:fill="auto"/>
          </w:tcPr>
          <w:p w:rsidR="00DE282C" w:rsidRPr="000150A5" w:rsidRDefault="00DE282C" w:rsidP="0067785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</w:tcPr>
          <w:p w:rsidR="00DE282C" w:rsidRPr="00EB3C10" w:rsidRDefault="00DE282C" w:rsidP="00EB3C10">
            <w:pPr>
              <w:numPr>
                <w:ilvl w:val="0"/>
                <w:numId w:val="2"/>
              </w:num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DE282C" w:rsidRPr="00DE282C" w:rsidRDefault="00DE282C" w:rsidP="00DE282C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:rsidR="00DE282C" w:rsidRPr="000150A5" w:rsidRDefault="00DE282C" w:rsidP="0002421A">
            <w:pPr>
              <w:numPr>
                <w:ilvl w:val="0"/>
                <w:numId w:val="3"/>
              </w:num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E282C" w:rsidRPr="00B13F42" w:rsidTr="00F61829">
        <w:tc>
          <w:tcPr>
            <w:tcW w:w="990" w:type="dxa"/>
            <w:shd w:val="clear" w:color="auto" w:fill="auto"/>
          </w:tcPr>
          <w:p w:rsidR="00DE282C" w:rsidRPr="00B13F42" w:rsidRDefault="00DE282C" w:rsidP="000150A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870" w:type="dxa"/>
            <w:shd w:val="clear" w:color="auto" w:fill="auto"/>
          </w:tcPr>
          <w:p w:rsidR="00DE282C" w:rsidRPr="000150A5" w:rsidRDefault="00DE282C" w:rsidP="0067785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</w:tcPr>
          <w:p w:rsidR="00DE282C" w:rsidRPr="000150A5" w:rsidRDefault="00DE282C" w:rsidP="006A317F">
            <w:pPr>
              <w:numPr>
                <w:ilvl w:val="0"/>
                <w:numId w:val="4"/>
              </w:num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DE282C" w:rsidRPr="00DE282C" w:rsidRDefault="00DE282C" w:rsidP="00DE282C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:rsidR="00DE282C" w:rsidRPr="000150A5" w:rsidRDefault="00DE282C" w:rsidP="006A317F">
            <w:pPr>
              <w:numPr>
                <w:ilvl w:val="0"/>
                <w:numId w:val="3"/>
              </w:num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F61829" w:rsidRPr="00B13F42" w:rsidTr="00F61829">
        <w:tc>
          <w:tcPr>
            <w:tcW w:w="990" w:type="dxa"/>
            <w:shd w:val="clear" w:color="auto" w:fill="auto"/>
          </w:tcPr>
          <w:p w:rsidR="00F61829" w:rsidRDefault="00F61829" w:rsidP="000150A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870" w:type="dxa"/>
            <w:shd w:val="clear" w:color="auto" w:fill="auto"/>
          </w:tcPr>
          <w:p w:rsidR="00F61829" w:rsidRPr="000150A5" w:rsidRDefault="00F61829" w:rsidP="0067785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</w:tcPr>
          <w:p w:rsidR="00F61829" w:rsidRPr="000150A5" w:rsidRDefault="00F61829" w:rsidP="00F61829">
            <w:pPr>
              <w:numPr>
                <w:ilvl w:val="0"/>
                <w:numId w:val="18"/>
              </w:num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F61829" w:rsidRPr="00DE282C" w:rsidRDefault="00F61829" w:rsidP="00F61829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:rsidR="00F61829" w:rsidRPr="000150A5" w:rsidRDefault="00F61829" w:rsidP="006A317F">
            <w:pPr>
              <w:numPr>
                <w:ilvl w:val="0"/>
                <w:numId w:val="3"/>
              </w:num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67785A" w:rsidRPr="00B13F42" w:rsidRDefault="0067785A" w:rsidP="0054730B">
      <w:pPr>
        <w:rPr>
          <w:rFonts w:ascii="Calibri" w:hAnsi="Calibri"/>
          <w:sz w:val="22"/>
          <w:szCs w:val="22"/>
        </w:rPr>
      </w:pPr>
    </w:p>
    <w:p w:rsidR="0067785A" w:rsidRPr="00B13F42" w:rsidRDefault="0067785A" w:rsidP="0067785A">
      <w:pPr>
        <w:ind w:left="8640"/>
        <w:rPr>
          <w:rFonts w:ascii="Calibri" w:hAnsi="Calibri"/>
          <w:sz w:val="22"/>
          <w:szCs w:val="22"/>
        </w:rPr>
      </w:pPr>
    </w:p>
    <w:p w:rsidR="0067785A" w:rsidRPr="00B13F42" w:rsidRDefault="000308AC" w:rsidP="0067785A">
      <w:pPr>
        <w:ind w:left="8640"/>
        <w:rPr>
          <w:rFonts w:ascii="Calibri" w:hAnsi="Calibri"/>
          <w:sz w:val="22"/>
          <w:szCs w:val="22"/>
          <w:u w:val="single"/>
        </w:rPr>
      </w:pPr>
      <w:r w:rsidRPr="00B13F42">
        <w:rPr>
          <w:rFonts w:ascii="Calibri" w:hAnsi="Calibri"/>
          <w:sz w:val="22"/>
          <w:szCs w:val="22"/>
        </w:rPr>
        <w:t>Employee:</w:t>
      </w:r>
      <w:r w:rsidR="0067785A" w:rsidRPr="00B13F42">
        <w:rPr>
          <w:rFonts w:ascii="Calibri" w:hAnsi="Calibri"/>
          <w:sz w:val="22"/>
          <w:szCs w:val="22"/>
          <w:u w:val="single"/>
        </w:rPr>
        <w:tab/>
      </w:r>
      <w:r w:rsidR="0067785A" w:rsidRPr="00B13F42">
        <w:rPr>
          <w:rFonts w:ascii="Calibri" w:hAnsi="Calibri"/>
          <w:sz w:val="22"/>
          <w:szCs w:val="22"/>
          <w:u w:val="single"/>
        </w:rPr>
        <w:tab/>
      </w:r>
      <w:r w:rsidR="0067785A" w:rsidRPr="00B13F42">
        <w:rPr>
          <w:rFonts w:ascii="Calibri" w:hAnsi="Calibri"/>
          <w:sz w:val="22"/>
          <w:szCs w:val="22"/>
          <w:u w:val="single"/>
        </w:rPr>
        <w:tab/>
      </w:r>
      <w:r w:rsidR="0067785A" w:rsidRPr="00B13F42">
        <w:rPr>
          <w:rFonts w:ascii="Calibri" w:hAnsi="Calibri"/>
          <w:sz w:val="22"/>
          <w:szCs w:val="22"/>
          <w:u w:val="single"/>
        </w:rPr>
        <w:tab/>
      </w:r>
      <w:r w:rsidR="0067785A" w:rsidRPr="00B13F42">
        <w:rPr>
          <w:rFonts w:ascii="Calibri" w:hAnsi="Calibri"/>
          <w:sz w:val="22"/>
          <w:szCs w:val="22"/>
          <w:u w:val="single"/>
        </w:rPr>
        <w:tab/>
      </w:r>
      <w:r w:rsidR="0067785A" w:rsidRPr="00B13F42">
        <w:rPr>
          <w:rFonts w:ascii="Calibri" w:hAnsi="Calibri"/>
          <w:sz w:val="22"/>
          <w:szCs w:val="22"/>
          <w:u w:val="single"/>
        </w:rPr>
        <w:tab/>
      </w:r>
    </w:p>
    <w:p w:rsidR="0067785A" w:rsidRPr="00B13F42" w:rsidRDefault="0067785A" w:rsidP="0067785A">
      <w:pPr>
        <w:ind w:left="7920" w:firstLine="720"/>
        <w:jc w:val="center"/>
        <w:rPr>
          <w:rFonts w:ascii="Calibri" w:hAnsi="Calibri"/>
          <w:sz w:val="22"/>
          <w:szCs w:val="22"/>
          <w:u w:val="single"/>
        </w:rPr>
      </w:pPr>
    </w:p>
    <w:p w:rsidR="0067785A" w:rsidRPr="00B13F42" w:rsidRDefault="0067785A" w:rsidP="0067785A">
      <w:pPr>
        <w:ind w:left="7920" w:firstLine="720"/>
        <w:rPr>
          <w:rFonts w:ascii="Calibri" w:hAnsi="Calibri"/>
          <w:sz w:val="22"/>
          <w:szCs w:val="22"/>
          <w:u w:val="single"/>
        </w:rPr>
      </w:pPr>
      <w:r w:rsidRPr="00B13F42">
        <w:rPr>
          <w:rFonts w:ascii="Calibri" w:hAnsi="Calibri"/>
          <w:sz w:val="22"/>
          <w:szCs w:val="22"/>
        </w:rPr>
        <w:t>Supervisor</w:t>
      </w:r>
      <w:r w:rsidR="000308AC" w:rsidRPr="00B13F42">
        <w:rPr>
          <w:rFonts w:ascii="Calibri" w:hAnsi="Calibri"/>
          <w:sz w:val="22"/>
          <w:szCs w:val="22"/>
        </w:rPr>
        <w:t>:</w:t>
      </w:r>
      <w:r w:rsidRPr="00B13F42">
        <w:rPr>
          <w:rFonts w:ascii="Calibri" w:hAnsi="Calibri"/>
          <w:sz w:val="22"/>
          <w:szCs w:val="22"/>
          <w:u w:val="single"/>
        </w:rPr>
        <w:tab/>
      </w:r>
      <w:r w:rsidRPr="00B13F42">
        <w:rPr>
          <w:rFonts w:ascii="Calibri" w:hAnsi="Calibri"/>
          <w:sz w:val="22"/>
          <w:szCs w:val="22"/>
          <w:u w:val="single"/>
        </w:rPr>
        <w:tab/>
      </w:r>
      <w:r w:rsidRPr="00B13F42">
        <w:rPr>
          <w:rFonts w:ascii="Calibri" w:hAnsi="Calibri"/>
          <w:sz w:val="22"/>
          <w:szCs w:val="22"/>
          <w:u w:val="single"/>
        </w:rPr>
        <w:tab/>
      </w:r>
      <w:r w:rsidRPr="00B13F42">
        <w:rPr>
          <w:rFonts w:ascii="Calibri" w:hAnsi="Calibri"/>
          <w:sz w:val="22"/>
          <w:szCs w:val="22"/>
          <w:u w:val="single"/>
        </w:rPr>
        <w:tab/>
      </w:r>
      <w:r w:rsidRPr="00B13F42">
        <w:rPr>
          <w:rFonts w:ascii="Calibri" w:hAnsi="Calibri"/>
          <w:sz w:val="22"/>
          <w:szCs w:val="22"/>
          <w:u w:val="single"/>
        </w:rPr>
        <w:tab/>
      </w:r>
      <w:r w:rsidRPr="00B13F42">
        <w:rPr>
          <w:rFonts w:ascii="Calibri" w:hAnsi="Calibri"/>
          <w:sz w:val="22"/>
          <w:szCs w:val="22"/>
          <w:u w:val="single"/>
        </w:rPr>
        <w:tab/>
      </w:r>
    </w:p>
    <w:p w:rsidR="0067785A" w:rsidRPr="00B13F42" w:rsidRDefault="0067785A" w:rsidP="0067785A">
      <w:pPr>
        <w:ind w:left="7920" w:firstLine="720"/>
        <w:rPr>
          <w:rFonts w:ascii="Calibri" w:hAnsi="Calibri"/>
          <w:sz w:val="22"/>
          <w:szCs w:val="22"/>
          <w:u w:val="single"/>
        </w:rPr>
      </w:pPr>
    </w:p>
    <w:p w:rsidR="0067785A" w:rsidRPr="00B13F42" w:rsidRDefault="000308AC" w:rsidP="000308AC">
      <w:pPr>
        <w:ind w:left="7920" w:firstLine="720"/>
        <w:rPr>
          <w:rFonts w:ascii="Calibri" w:hAnsi="Calibri"/>
          <w:sz w:val="22"/>
          <w:szCs w:val="22"/>
          <w:u w:val="single"/>
        </w:rPr>
      </w:pPr>
      <w:r w:rsidRPr="00B13F42">
        <w:rPr>
          <w:rFonts w:ascii="Calibri" w:hAnsi="Calibri"/>
          <w:sz w:val="22"/>
          <w:szCs w:val="22"/>
        </w:rPr>
        <w:t xml:space="preserve">Meeting </w:t>
      </w:r>
      <w:r w:rsidR="0067785A" w:rsidRPr="00B13F42">
        <w:rPr>
          <w:rFonts w:ascii="Calibri" w:hAnsi="Calibri"/>
          <w:sz w:val="22"/>
          <w:szCs w:val="22"/>
        </w:rPr>
        <w:t>Date</w:t>
      </w:r>
      <w:r w:rsidRPr="00B13F42">
        <w:rPr>
          <w:rFonts w:ascii="Calibri" w:hAnsi="Calibri"/>
          <w:sz w:val="22"/>
          <w:szCs w:val="22"/>
        </w:rPr>
        <w:t>:</w:t>
      </w:r>
      <w:r w:rsidR="0067785A" w:rsidRPr="00B13F42">
        <w:rPr>
          <w:rFonts w:ascii="Calibri" w:hAnsi="Calibri"/>
          <w:sz w:val="22"/>
          <w:szCs w:val="22"/>
          <w:u w:val="single"/>
        </w:rPr>
        <w:tab/>
      </w:r>
      <w:r w:rsidR="0067785A" w:rsidRPr="00B13F42">
        <w:rPr>
          <w:rFonts w:ascii="Calibri" w:hAnsi="Calibri"/>
          <w:sz w:val="22"/>
          <w:szCs w:val="22"/>
          <w:u w:val="single"/>
        </w:rPr>
        <w:tab/>
      </w:r>
      <w:r w:rsidR="0067785A" w:rsidRPr="00B13F42">
        <w:rPr>
          <w:rFonts w:ascii="Calibri" w:hAnsi="Calibri"/>
          <w:sz w:val="22"/>
          <w:szCs w:val="22"/>
          <w:u w:val="single"/>
        </w:rPr>
        <w:tab/>
      </w:r>
      <w:r w:rsidR="0067785A" w:rsidRPr="00B13F42">
        <w:rPr>
          <w:rFonts w:ascii="Calibri" w:hAnsi="Calibri"/>
          <w:sz w:val="22"/>
          <w:szCs w:val="22"/>
          <w:u w:val="single"/>
        </w:rPr>
        <w:tab/>
      </w:r>
    </w:p>
    <w:p w:rsidR="0067785A" w:rsidRPr="00B13F42" w:rsidRDefault="0067785A">
      <w:pPr>
        <w:rPr>
          <w:rFonts w:ascii="Calibri" w:hAnsi="Calibri"/>
          <w:sz w:val="22"/>
          <w:szCs w:val="22"/>
        </w:rPr>
      </w:pPr>
    </w:p>
    <w:sectPr w:rsidR="0067785A" w:rsidRPr="00B13F42" w:rsidSect="00754C02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096" w:rsidRDefault="00AB0096">
      <w:r>
        <w:separator/>
      </w:r>
    </w:p>
  </w:endnote>
  <w:endnote w:type="continuationSeparator" w:id="0">
    <w:p w:rsidR="00AB0096" w:rsidRDefault="00AB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096" w:rsidRDefault="00AB0096">
      <w:r>
        <w:separator/>
      </w:r>
    </w:p>
  </w:footnote>
  <w:footnote w:type="continuationSeparator" w:id="0">
    <w:p w:rsidR="00AB0096" w:rsidRDefault="00AB0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85A" w:rsidRDefault="00401EF8" w:rsidP="0067785A">
    <w:pPr>
      <w:pStyle w:val="Header"/>
      <w:jc w:val="right"/>
    </w:pPr>
    <w:r>
      <w:rPr>
        <w:noProof/>
      </w:rPr>
      <w:drawing>
        <wp:inline distT="0" distB="0" distL="0" distR="0">
          <wp:extent cx="951794" cy="342646"/>
          <wp:effectExtent l="0" t="0" r="127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ea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922" cy="352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4C02" w:rsidRDefault="00754C02" w:rsidP="0067785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663A"/>
    <w:multiLevelType w:val="hybridMultilevel"/>
    <w:tmpl w:val="B62E8D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373A7"/>
    <w:multiLevelType w:val="hybridMultilevel"/>
    <w:tmpl w:val="484E55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7707D5"/>
    <w:multiLevelType w:val="hybridMultilevel"/>
    <w:tmpl w:val="B62E8D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FD204C"/>
    <w:multiLevelType w:val="hybridMultilevel"/>
    <w:tmpl w:val="802C7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D20141"/>
    <w:multiLevelType w:val="hybridMultilevel"/>
    <w:tmpl w:val="B62E8D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9065F1"/>
    <w:multiLevelType w:val="hybridMultilevel"/>
    <w:tmpl w:val="57DA9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BE34F3"/>
    <w:multiLevelType w:val="hybridMultilevel"/>
    <w:tmpl w:val="B62E8D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0B25E7"/>
    <w:multiLevelType w:val="hybridMultilevel"/>
    <w:tmpl w:val="03DC6A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C96EC0"/>
    <w:multiLevelType w:val="hybridMultilevel"/>
    <w:tmpl w:val="1A9C42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9660C9"/>
    <w:multiLevelType w:val="hybridMultilevel"/>
    <w:tmpl w:val="484E55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063829"/>
    <w:multiLevelType w:val="hybridMultilevel"/>
    <w:tmpl w:val="19A8B2AA"/>
    <w:lvl w:ilvl="0" w:tplc="EEB2DF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BB11CB"/>
    <w:multiLevelType w:val="hybridMultilevel"/>
    <w:tmpl w:val="F5EE5AD0"/>
    <w:lvl w:ilvl="0" w:tplc="4F4A2C0E">
      <w:start w:val="1"/>
      <w:numFmt w:val="decimal"/>
      <w:pStyle w:val="Instruction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33121"/>
    <w:multiLevelType w:val="hybridMultilevel"/>
    <w:tmpl w:val="16F64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E16A2"/>
    <w:multiLevelType w:val="hybridMultilevel"/>
    <w:tmpl w:val="63FC1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AD09EF"/>
    <w:multiLevelType w:val="hybridMultilevel"/>
    <w:tmpl w:val="C45C8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C5A71"/>
    <w:multiLevelType w:val="hybridMultilevel"/>
    <w:tmpl w:val="D6341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E00112"/>
    <w:multiLevelType w:val="hybridMultilevel"/>
    <w:tmpl w:val="08E8EB3E"/>
    <w:lvl w:ilvl="0" w:tplc="AF4C6D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72749B"/>
    <w:multiLevelType w:val="hybridMultilevel"/>
    <w:tmpl w:val="63FC1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5836C3"/>
    <w:multiLevelType w:val="hybridMultilevel"/>
    <w:tmpl w:val="1A9C42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4"/>
  </w:num>
  <w:num w:numId="5">
    <w:abstractNumId w:val="18"/>
  </w:num>
  <w:num w:numId="6">
    <w:abstractNumId w:val="17"/>
  </w:num>
  <w:num w:numId="7">
    <w:abstractNumId w:val="9"/>
  </w:num>
  <w:num w:numId="8">
    <w:abstractNumId w:val="0"/>
  </w:num>
  <w:num w:numId="9">
    <w:abstractNumId w:val="8"/>
  </w:num>
  <w:num w:numId="10">
    <w:abstractNumId w:val="7"/>
  </w:num>
  <w:num w:numId="11">
    <w:abstractNumId w:val="3"/>
  </w:num>
  <w:num w:numId="12">
    <w:abstractNumId w:val="12"/>
  </w:num>
  <w:num w:numId="13">
    <w:abstractNumId w:val="11"/>
  </w:num>
  <w:num w:numId="14">
    <w:abstractNumId w:val="14"/>
  </w:num>
  <w:num w:numId="15">
    <w:abstractNumId w:val="5"/>
  </w:num>
  <w:num w:numId="16">
    <w:abstractNumId w:val="10"/>
  </w:num>
  <w:num w:numId="17">
    <w:abstractNumId w:val="16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5A"/>
    <w:rsid w:val="000150A5"/>
    <w:rsid w:val="0002421A"/>
    <w:rsid w:val="000308AC"/>
    <w:rsid w:val="00037355"/>
    <w:rsid w:val="00110729"/>
    <w:rsid w:val="001707A1"/>
    <w:rsid w:val="001C15A3"/>
    <w:rsid w:val="001C496E"/>
    <w:rsid w:val="00244D6E"/>
    <w:rsid w:val="002D0BB9"/>
    <w:rsid w:val="002D6BD2"/>
    <w:rsid w:val="00304530"/>
    <w:rsid w:val="00320F8D"/>
    <w:rsid w:val="003464E5"/>
    <w:rsid w:val="003723B5"/>
    <w:rsid w:val="003F0985"/>
    <w:rsid w:val="00401EF8"/>
    <w:rsid w:val="00460895"/>
    <w:rsid w:val="004751BF"/>
    <w:rsid w:val="00494B02"/>
    <w:rsid w:val="004F0477"/>
    <w:rsid w:val="0054730B"/>
    <w:rsid w:val="005778F8"/>
    <w:rsid w:val="00592559"/>
    <w:rsid w:val="005A7986"/>
    <w:rsid w:val="005D2E01"/>
    <w:rsid w:val="005D7A47"/>
    <w:rsid w:val="005E03BE"/>
    <w:rsid w:val="00623149"/>
    <w:rsid w:val="0067785A"/>
    <w:rsid w:val="006930D1"/>
    <w:rsid w:val="00695131"/>
    <w:rsid w:val="0069690E"/>
    <w:rsid w:val="006A317F"/>
    <w:rsid w:val="006C13D9"/>
    <w:rsid w:val="006C6486"/>
    <w:rsid w:val="0070734A"/>
    <w:rsid w:val="00754C02"/>
    <w:rsid w:val="007C048E"/>
    <w:rsid w:val="007C15C3"/>
    <w:rsid w:val="00893E10"/>
    <w:rsid w:val="00897FBF"/>
    <w:rsid w:val="008A5EBD"/>
    <w:rsid w:val="009079CA"/>
    <w:rsid w:val="00991693"/>
    <w:rsid w:val="009D68E5"/>
    <w:rsid w:val="009E49B0"/>
    <w:rsid w:val="00A42936"/>
    <w:rsid w:val="00A51B15"/>
    <w:rsid w:val="00AB0096"/>
    <w:rsid w:val="00AB5DB2"/>
    <w:rsid w:val="00AF1545"/>
    <w:rsid w:val="00B13F42"/>
    <w:rsid w:val="00B21679"/>
    <w:rsid w:val="00B27A7A"/>
    <w:rsid w:val="00B64349"/>
    <w:rsid w:val="00B73899"/>
    <w:rsid w:val="00BA0E03"/>
    <w:rsid w:val="00BF375A"/>
    <w:rsid w:val="00C222EE"/>
    <w:rsid w:val="00C3346F"/>
    <w:rsid w:val="00C42114"/>
    <w:rsid w:val="00C44973"/>
    <w:rsid w:val="00C63CF1"/>
    <w:rsid w:val="00CD0E82"/>
    <w:rsid w:val="00D63244"/>
    <w:rsid w:val="00D648FC"/>
    <w:rsid w:val="00D81289"/>
    <w:rsid w:val="00DD0F49"/>
    <w:rsid w:val="00DE282C"/>
    <w:rsid w:val="00E021E5"/>
    <w:rsid w:val="00EB3C10"/>
    <w:rsid w:val="00ED1B99"/>
    <w:rsid w:val="00EE39BB"/>
    <w:rsid w:val="00EF11E6"/>
    <w:rsid w:val="00F14A46"/>
    <w:rsid w:val="00F61829"/>
    <w:rsid w:val="00F628AE"/>
    <w:rsid w:val="00F76E8A"/>
    <w:rsid w:val="00FB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BC06754-69D1-4EBA-8044-A1DFA77D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85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15A3"/>
    <w:pPr>
      <w:pBdr>
        <w:bottom w:val="single" w:sz="4" w:space="1" w:color="auto"/>
      </w:pBdr>
      <w:outlineLvl w:val="0"/>
    </w:pPr>
    <w:rPr>
      <w:rFonts w:ascii="Calibri" w:hAnsi="Calibri"/>
      <w:b/>
      <w:bCs/>
      <w:color w:val="FF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7785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77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0308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308AC"/>
    <w:rPr>
      <w:sz w:val="24"/>
      <w:szCs w:val="24"/>
    </w:rPr>
  </w:style>
  <w:style w:type="paragraph" w:styleId="BalloonText">
    <w:name w:val="Balloon Text"/>
    <w:basedOn w:val="Normal"/>
    <w:link w:val="BalloonTextChar"/>
    <w:rsid w:val="006C6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648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6486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DE28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C15A3"/>
    <w:rPr>
      <w:rFonts w:ascii="Calibri" w:hAnsi="Calibri"/>
      <w:b/>
      <w:bCs/>
      <w:color w:val="FF0000"/>
      <w:sz w:val="28"/>
      <w:szCs w:val="28"/>
    </w:rPr>
  </w:style>
  <w:style w:type="paragraph" w:customStyle="1" w:styleId="Instructions">
    <w:name w:val="Instructions"/>
    <w:basedOn w:val="ListParagraph"/>
    <w:link w:val="InstructionsChar"/>
    <w:qFormat/>
    <w:rsid w:val="003F0985"/>
    <w:pPr>
      <w:numPr>
        <w:numId w:val="13"/>
      </w:numPr>
      <w:spacing w:after="120"/>
      <w:contextualSpacing w:val="0"/>
    </w:pPr>
    <w:rPr>
      <w:rFonts w:ascii="Calibri" w:hAnsi="Calibri"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C15A3"/>
    <w:rPr>
      <w:sz w:val="24"/>
      <w:szCs w:val="24"/>
    </w:rPr>
  </w:style>
  <w:style w:type="character" w:customStyle="1" w:styleId="InstructionsChar">
    <w:name w:val="Instructions Char"/>
    <w:basedOn w:val="ListParagraphChar"/>
    <w:link w:val="Instructions"/>
    <w:rsid w:val="003F0985"/>
    <w:rPr>
      <w:rFonts w:ascii="Calibri" w:hAnsi="Calibri"/>
      <w:bCs/>
      <w:sz w:val="24"/>
      <w:szCs w:val="24"/>
    </w:rPr>
  </w:style>
  <w:style w:type="character" w:styleId="Hyperlink">
    <w:name w:val="Hyperlink"/>
    <w:basedOn w:val="DefaultParagraphFont"/>
    <w:unhideWhenUsed/>
    <w:rsid w:val="005D7A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E22D8-950B-494D-A84B-EF1BADEFD2C8}"/>
      </w:docPartPr>
      <w:docPartBody>
        <w:p w:rsidR="00887ED4" w:rsidRDefault="007E4ADB">
          <w:r w:rsidRPr="00E56A2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3793B-C9AD-4D85-A61B-05DCC07B4ADC}"/>
      </w:docPartPr>
      <w:docPartBody>
        <w:p w:rsidR="00887ED4" w:rsidRDefault="007E4ADB">
          <w:r w:rsidRPr="00E56A2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DB"/>
    <w:rsid w:val="001A623C"/>
    <w:rsid w:val="00604C41"/>
    <w:rsid w:val="00704A45"/>
    <w:rsid w:val="007E4ADB"/>
    <w:rsid w:val="00887ED4"/>
    <w:rsid w:val="00A4074E"/>
    <w:rsid w:val="00CE1AC5"/>
    <w:rsid w:val="00D078DE"/>
    <w:rsid w:val="00D2598B"/>
    <w:rsid w:val="00D65F16"/>
    <w:rsid w:val="00D85D43"/>
    <w:rsid w:val="00D8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4AD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2109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IMPROVEMENT PLAN FOR NON-TEACHING PROFESSIONAL STAFF</vt:lpstr>
    </vt:vector>
  </TitlesOfParts>
  <Company>Kean University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IMPROVEMENT PLAN FOR NON-TEACHING PROFESSIONAL STAFF</dc:title>
  <dc:creator>tlisa</dc:creator>
  <cp:lastModifiedBy>Meaghan Lenahan</cp:lastModifiedBy>
  <cp:revision>2</cp:revision>
  <cp:lastPrinted>2017-07-05T13:15:00Z</cp:lastPrinted>
  <dcterms:created xsi:type="dcterms:W3CDTF">2017-11-16T15:56:00Z</dcterms:created>
  <dcterms:modified xsi:type="dcterms:W3CDTF">2017-11-16T15:56:00Z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