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3114F92" w:rsidR="00EE09CD" w:rsidRDefault="00FF3138" w:rsidP="3249871C">
      <w:pPr>
        <w:pStyle w:val="Title"/>
        <w:spacing w:after="0" w:line="240" w:lineRule="auto"/>
        <w:rPr>
          <w:rFonts w:ascii="Aptos" w:eastAsia="Aptos" w:hAnsi="Aptos" w:cs="Aptos"/>
          <w:color w:val="1F497D"/>
          <w:sz w:val="56"/>
          <w:szCs w:val="56"/>
        </w:rPr>
      </w:pPr>
      <w:r w:rsidRPr="3249871C">
        <w:rPr>
          <w:rFonts w:ascii="Aptos" w:eastAsia="Aptos" w:hAnsi="Aptos" w:cs="Aptos"/>
          <w:color w:val="1F497D" w:themeColor="text2"/>
          <w:sz w:val="56"/>
          <w:szCs w:val="56"/>
        </w:rPr>
        <w:t>Kean University</w:t>
      </w:r>
    </w:p>
    <w:p w14:paraId="00000002" w14:textId="77777777" w:rsidR="00EE09CD" w:rsidRDefault="00FF3138" w:rsidP="3249871C">
      <w:pPr>
        <w:pStyle w:val="Title"/>
        <w:spacing w:after="0" w:line="240" w:lineRule="auto"/>
        <w:rPr>
          <w:rFonts w:ascii="Aptos" w:eastAsia="Aptos" w:hAnsi="Aptos" w:cs="Aptos"/>
          <w:color w:val="1F497D"/>
          <w:sz w:val="36"/>
          <w:szCs w:val="36"/>
        </w:rPr>
      </w:pPr>
      <w:r w:rsidRPr="3249871C">
        <w:rPr>
          <w:rFonts w:ascii="Aptos" w:eastAsia="Aptos" w:hAnsi="Aptos" w:cs="Aptos"/>
          <w:color w:val="1F497D" w:themeColor="text2"/>
          <w:sz w:val="36"/>
          <w:szCs w:val="36"/>
        </w:rPr>
        <w:t>Tenure and Promotion Guidelines for Professorial Rank Faculty:</w:t>
      </w:r>
    </w:p>
    <w:p w14:paraId="00000003" w14:textId="27E1C635" w:rsidR="00EE09CD" w:rsidRDefault="3494E390" w:rsidP="3249871C">
      <w:pPr>
        <w:pStyle w:val="Title"/>
        <w:spacing w:after="0" w:line="240" w:lineRule="auto"/>
        <w:rPr>
          <w:rFonts w:ascii="Aptos" w:eastAsia="Aptos" w:hAnsi="Aptos" w:cs="Aptos"/>
          <w:color w:val="1F497D"/>
          <w:sz w:val="36"/>
          <w:szCs w:val="36"/>
        </w:rPr>
      </w:pPr>
      <w:r w:rsidRPr="4AAD94BC">
        <w:rPr>
          <w:rFonts w:ascii="Aptos" w:eastAsia="Aptos" w:hAnsi="Aptos" w:cs="Aptos"/>
          <w:color w:val="1F487C"/>
          <w:sz w:val="36"/>
          <w:szCs w:val="36"/>
        </w:rPr>
        <w:t>Department Expectations for Scholarship, Teaching</w:t>
      </w:r>
      <w:r w:rsidR="00796BF4">
        <w:rPr>
          <w:rFonts w:ascii="Aptos" w:eastAsia="Aptos" w:hAnsi="Aptos" w:cs="Aptos"/>
          <w:color w:val="1F487C"/>
          <w:sz w:val="36"/>
          <w:szCs w:val="36"/>
        </w:rPr>
        <w:t>,</w:t>
      </w:r>
      <w:r w:rsidRPr="4AAD94BC">
        <w:rPr>
          <w:rFonts w:ascii="Aptos" w:eastAsia="Aptos" w:hAnsi="Aptos" w:cs="Aptos"/>
          <w:color w:val="1F487C"/>
          <w:sz w:val="36"/>
          <w:szCs w:val="36"/>
        </w:rPr>
        <w:t xml:space="preserve"> and Service</w:t>
      </w:r>
    </w:p>
    <w:p w14:paraId="00000004" w14:textId="7E158EF1" w:rsidR="00EE09CD" w:rsidRDefault="3494E390" w:rsidP="4AAD94BC">
      <w:pPr>
        <w:spacing w:line="240" w:lineRule="auto"/>
        <w:rPr>
          <w:rFonts w:ascii="Aptos" w:eastAsia="Aptos" w:hAnsi="Aptos" w:cs="Aptos"/>
          <w:sz w:val="36"/>
          <w:szCs w:val="36"/>
        </w:rPr>
      </w:pPr>
      <w:r w:rsidRPr="4AAD94BC">
        <w:rPr>
          <w:rFonts w:ascii="Aptos" w:eastAsia="Aptos" w:hAnsi="Aptos" w:cs="Aptos"/>
          <w:sz w:val="36"/>
          <w:szCs w:val="36"/>
        </w:rPr>
        <w:t xml:space="preserve">Department of </w:t>
      </w:r>
      <w:r w:rsidR="66E33803" w:rsidRPr="4AAD94BC">
        <w:rPr>
          <w:rFonts w:ascii="Aptos" w:eastAsia="Aptos" w:hAnsi="Aptos" w:cs="Aptos"/>
          <w:sz w:val="36"/>
          <w:szCs w:val="36"/>
        </w:rPr>
        <w:t>Criminal Justice and Public Affairs</w:t>
      </w:r>
    </w:p>
    <w:p w14:paraId="01961358" w14:textId="33B6C940" w:rsidR="00FF3138" w:rsidRDefault="00FF3138" w:rsidP="2E21EA6E">
      <w:pPr>
        <w:spacing w:line="240" w:lineRule="auto"/>
        <w:rPr>
          <w:rFonts w:ascii="Aptos" w:eastAsia="Aptos" w:hAnsi="Aptos" w:cs="Aptos"/>
          <w:sz w:val="36"/>
          <w:szCs w:val="36"/>
          <w:lang w:val="en-US"/>
        </w:rPr>
      </w:pPr>
      <w:r w:rsidRPr="2E21EA6E">
        <w:rPr>
          <w:rFonts w:ascii="Aptos" w:eastAsia="Aptos" w:hAnsi="Aptos" w:cs="Aptos"/>
          <w:sz w:val="36"/>
          <w:szCs w:val="36"/>
          <w:lang w:val="en-US"/>
        </w:rPr>
        <w:t xml:space="preserve">College of </w:t>
      </w:r>
      <w:r w:rsidR="1453C972" w:rsidRPr="2E21EA6E">
        <w:rPr>
          <w:rFonts w:ascii="Aptos" w:eastAsia="Aptos" w:hAnsi="Aptos" w:cs="Aptos"/>
          <w:sz w:val="36"/>
          <w:szCs w:val="36"/>
          <w:lang w:val="en-US"/>
        </w:rPr>
        <w:t>Business and Public Management</w:t>
      </w:r>
    </w:p>
    <w:p w14:paraId="5CF65C38" w14:textId="61CE88C7" w:rsidR="2E21EA6E" w:rsidRDefault="2E21EA6E" w:rsidP="2E21EA6E">
      <w:pPr>
        <w:pStyle w:val="Heading1"/>
        <w:spacing w:before="0" w:after="0" w:line="240" w:lineRule="auto"/>
        <w:rPr>
          <w:rFonts w:ascii="Aptos" w:eastAsia="Aptos" w:hAnsi="Aptos" w:cs="Aptos"/>
        </w:rPr>
      </w:pPr>
    </w:p>
    <w:p w14:paraId="242B626A" w14:textId="77777777" w:rsidR="00171316" w:rsidRDefault="00171316" w:rsidP="00171316">
      <w:pPr>
        <w:pStyle w:val="Heading1"/>
        <w:spacing w:before="0" w:after="0" w:line="240" w:lineRule="auto"/>
        <w:rPr>
          <w:rFonts w:ascii="Aptos" w:eastAsia="Aptos" w:hAnsi="Aptos" w:cs="Aptos"/>
        </w:rPr>
      </w:pPr>
      <w:r w:rsidRPr="2A2BD304">
        <w:rPr>
          <w:rFonts w:ascii="Aptos" w:eastAsia="Aptos" w:hAnsi="Aptos" w:cs="Aptos"/>
        </w:rPr>
        <w:t>Table of Contents</w:t>
      </w:r>
    </w:p>
    <w:sdt>
      <w:sdtPr>
        <w:id w:val="498598782"/>
        <w:docPartObj>
          <w:docPartGallery w:val="Table of Contents"/>
          <w:docPartUnique/>
        </w:docPartObj>
      </w:sdtPr>
      <w:sdtContent>
        <w:p w14:paraId="2F6B389A" w14:textId="77777777" w:rsidR="00171316" w:rsidRDefault="00171316" w:rsidP="00171316">
          <w:pPr>
            <w:pStyle w:val="TOC1"/>
            <w:tabs>
              <w:tab w:val="right" w:leader="dot" w:pos="10800"/>
            </w:tabs>
            <w:spacing w:after="0" w:line="240" w:lineRule="auto"/>
            <w:rPr>
              <w:rStyle w:val="Hyperlink"/>
            </w:rPr>
          </w:pPr>
          <w:r>
            <w:fldChar w:fldCharType="begin"/>
          </w:r>
          <w:r>
            <w:instrText>TOC \o "1-9" \z \u \h</w:instrText>
          </w:r>
          <w:r>
            <w:fldChar w:fldCharType="separate"/>
          </w:r>
          <w:hyperlink w:anchor="_Toc54294419">
            <w:r w:rsidRPr="2A2BD304">
              <w:rPr>
                <w:rStyle w:val="Hyperlink"/>
              </w:rPr>
              <w:t>PURPOSE</w:t>
            </w:r>
            <w:r>
              <w:tab/>
            </w:r>
            <w:r>
              <w:fldChar w:fldCharType="begin"/>
            </w:r>
            <w:r>
              <w:instrText>PAGEREF _Toc54294419 \h</w:instrText>
            </w:r>
            <w:r>
              <w:fldChar w:fldCharType="separate"/>
            </w:r>
            <w:r w:rsidRPr="2A2BD304">
              <w:rPr>
                <w:rStyle w:val="Hyperlink"/>
              </w:rPr>
              <w:t>1</w:t>
            </w:r>
            <w:r>
              <w:fldChar w:fldCharType="end"/>
            </w:r>
          </w:hyperlink>
        </w:p>
        <w:p w14:paraId="3F673959" w14:textId="77777777" w:rsidR="00171316" w:rsidRDefault="00171316" w:rsidP="00171316">
          <w:pPr>
            <w:pStyle w:val="TOC1"/>
            <w:tabs>
              <w:tab w:val="right" w:leader="dot" w:pos="10800"/>
            </w:tabs>
            <w:spacing w:after="0" w:line="240" w:lineRule="auto"/>
            <w:rPr>
              <w:rStyle w:val="Hyperlink"/>
            </w:rPr>
          </w:pPr>
          <w:hyperlink w:anchor="_Toc1917783063">
            <w:r w:rsidRPr="2A2BD304">
              <w:rPr>
                <w:rStyle w:val="Hyperlink"/>
              </w:rPr>
              <w:t>APPLIES TO</w:t>
            </w:r>
            <w:r>
              <w:tab/>
            </w:r>
            <w:r>
              <w:fldChar w:fldCharType="begin"/>
            </w:r>
            <w:r>
              <w:instrText>PAGEREF _Toc1917783063 \h</w:instrText>
            </w:r>
            <w:r>
              <w:fldChar w:fldCharType="separate"/>
            </w:r>
            <w:r w:rsidRPr="2A2BD304">
              <w:rPr>
                <w:rStyle w:val="Hyperlink"/>
              </w:rPr>
              <w:t>1</w:t>
            </w:r>
            <w:r>
              <w:fldChar w:fldCharType="end"/>
            </w:r>
          </w:hyperlink>
        </w:p>
        <w:p w14:paraId="760FD728" w14:textId="77777777" w:rsidR="00171316" w:rsidRDefault="00171316" w:rsidP="00171316">
          <w:pPr>
            <w:pStyle w:val="TOC1"/>
            <w:tabs>
              <w:tab w:val="right" w:leader="dot" w:pos="10800"/>
            </w:tabs>
            <w:spacing w:after="0" w:line="240" w:lineRule="auto"/>
            <w:rPr>
              <w:rStyle w:val="Hyperlink"/>
            </w:rPr>
          </w:pPr>
          <w:hyperlink w:anchor="_Toc206049250">
            <w:r w:rsidRPr="2A2BD304">
              <w:rPr>
                <w:rStyle w:val="Hyperlink"/>
              </w:rPr>
              <w:t>CAMPUS</w:t>
            </w:r>
            <w:r>
              <w:tab/>
            </w:r>
            <w:r>
              <w:fldChar w:fldCharType="begin"/>
            </w:r>
            <w:r>
              <w:instrText>PAGEREF _Toc206049250 \h</w:instrText>
            </w:r>
            <w:r>
              <w:fldChar w:fldCharType="separate"/>
            </w:r>
            <w:r w:rsidRPr="2A2BD304">
              <w:rPr>
                <w:rStyle w:val="Hyperlink"/>
              </w:rPr>
              <w:t>1</w:t>
            </w:r>
            <w:r>
              <w:fldChar w:fldCharType="end"/>
            </w:r>
          </w:hyperlink>
        </w:p>
        <w:p w14:paraId="58BE12D7" w14:textId="77777777" w:rsidR="00171316" w:rsidRDefault="00171316" w:rsidP="00171316">
          <w:pPr>
            <w:pStyle w:val="TOC1"/>
            <w:tabs>
              <w:tab w:val="right" w:leader="dot" w:pos="10800"/>
            </w:tabs>
            <w:spacing w:after="0" w:line="240" w:lineRule="auto"/>
            <w:rPr>
              <w:rStyle w:val="Hyperlink"/>
            </w:rPr>
          </w:pPr>
          <w:hyperlink w:anchor="_Toc802862128">
            <w:r w:rsidRPr="2A2BD304">
              <w:rPr>
                <w:rStyle w:val="Hyperlink"/>
              </w:rPr>
              <w:t>ORIGINS OF THESE CRITERIA</w:t>
            </w:r>
            <w:r>
              <w:tab/>
            </w:r>
            <w:r>
              <w:fldChar w:fldCharType="begin"/>
            </w:r>
            <w:r>
              <w:instrText>PAGEREF _Toc802862128 \h</w:instrText>
            </w:r>
            <w:r>
              <w:fldChar w:fldCharType="separate"/>
            </w:r>
            <w:r w:rsidRPr="2A2BD304">
              <w:rPr>
                <w:rStyle w:val="Hyperlink"/>
              </w:rPr>
              <w:t>1</w:t>
            </w:r>
            <w:r>
              <w:fldChar w:fldCharType="end"/>
            </w:r>
          </w:hyperlink>
        </w:p>
        <w:p w14:paraId="0EE59EF2" w14:textId="77777777" w:rsidR="00171316" w:rsidRDefault="00171316" w:rsidP="00171316">
          <w:pPr>
            <w:pStyle w:val="TOC1"/>
            <w:tabs>
              <w:tab w:val="right" w:leader="dot" w:pos="10800"/>
            </w:tabs>
            <w:spacing w:after="0" w:line="240" w:lineRule="auto"/>
            <w:rPr>
              <w:rStyle w:val="Hyperlink"/>
            </w:rPr>
          </w:pPr>
          <w:hyperlink w:anchor="_Toc1135973309">
            <w:r w:rsidRPr="2A2BD304">
              <w:rPr>
                <w:rStyle w:val="Hyperlink"/>
              </w:rPr>
              <w:t>MISSION OF THE DEPARTMENT</w:t>
            </w:r>
            <w:r>
              <w:tab/>
            </w:r>
            <w:r>
              <w:fldChar w:fldCharType="begin"/>
            </w:r>
            <w:r>
              <w:instrText>PAGEREF _Toc1135973309 \h</w:instrText>
            </w:r>
            <w:r>
              <w:fldChar w:fldCharType="separate"/>
            </w:r>
            <w:r w:rsidRPr="2A2BD304">
              <w:rPr>
                <w:rStyle w:val="Hyperlink"/>
              </w:rPr>
              <w:t>1</w:t>
            </w:r>
            <w:r>
              <w:fldChar w:fldCharType="end"/>
            </w:r>
          </w:hyperlink>
        </w:p>
        <w:p w14:paraId="1A0F5F6A" w14:textId="77777777" w:rsidR="00171316" w:rsidRDefault="00171316" w:rsidP="00171316">
          <w:pPr>
            <w:pStyle w:val="TOC1"/>
            <w:tabs>
              <w:tab w:val="right" w:leader="dot" w:pos="10800"/>
            </w:tabs>
            <w:spacing w:after="0" w:line="240" w:lineRule="auto"/>
            <w:rPr>
              <w:rStyle w:val="Hyperlink"/>
            </w:rPr>
          </w:pPr>
          <w:hyperlink w:anchor="_Toc727504587">
            <w:r w:rsidRPr="2A2BD304">
              <w:rPr>
                <w:rStyle w:val="Hyperlink"/>
              </w:rPr>
              <w:t>CONTEXT</w:t>
            </w:r>
            <w:r>
              <w:tab/>
            </w:r>
            <w:r>
              <w:fldChar w:fldCharType="begin"/>
            </w:r>
            <w:r>
              <w:instrText>PAGEREF _Toc727504587 \h</w:instrText>
            </w:r>
            <w:r>
              <w:fldChar w:fldCharType="separate"/>
            </w:r>
            <w:r w:rsidRPr="2A2BD304">
              <w:rPr>
                <w:rStyle w:val="Hyperlink"/>
              </w:rPr>
              <w:t>1</w:t>
            </w:r>
            <w:r>
              <w:fldChar w:fldCharType="end"/>
            </w:r>
          </w:hyperlink>
        </w:p>
        <w:p w14:paraId="5ACC3382" w14:textId="77777777" w:rsidR="00171316" w:rsidRDefault="00171316" w:rsidP="00171316">
          <w:pPr>
            <w:pStyle w:val="TOC1"/>
            <w:tabs>
              <w:tab w:val="right" w:leader="dot" w:pos="10800"/>
            </w:tabs>
            <w:spacing w:after="0" w:line="240" w:lineRule="auto"/>
            <w:rPr>
              <w:rStyle w:val="Hyperlink"/>
            </w:rPr>
          </w:pPr>
          <w:hyperlink w:anchor="_Toc1088551499">
            <w:r w:rsidRPr="2A2BD304">
              <w:rPr>
                <w:rStyle w:val="Hyperlink"/>
              </w:rPr>
              <w:t>Departmental Expectations for Scholarship</w:t>
            </w:r>
            <w:r>
              <w:tab/>
            </w:r>
            <w:r>
              <w:fldChar w:fldCharType="begin"/>
            </w:r>
            <w:r>
              <w:instrText>PAGEREF _Toc1088551499 \h</w:instrText>
            </w:r>
            <w:r>
              <w:fldChar w:fldCharType="separate"/>
            </w:r>
            <w:r w:rsidRPr="2A2BD304">
              <w:rPr>
                <w:rStyle w:val="Hyperlink"/>
              </w:rPr>
              <w:t>2</w:t>
            </w:r>
            <w:r>
              <w:fldChar w:fldCharType="end"/>
            </w:r>
          </w:hyperlink>
        </w:p>
        <w:p w14:paraId="66E0DF6F" w14:textId="77777777" w:rsidR="00171316" w:rsidRDefault="00171316" w:rsidP="00171316">
          <w:pPr>
            <w:pStyle w:val="TOC2"/>
            <w:tabs>
              <w:tab w:val="right" w:leader="dot" w:pos="10800"/>
            </w:tabs>
            <w:spacing w:after="0" w:line="240" w:lineRule="auto"/>
            <w:rPr>
              <w:rStyle w:val="Hyperlink"/>
            </w:rPr>
          </w:pPr>
          <w:hyperlink w:anchor="_Toc225198674">
            <w:r w:rsidRPr="2A2BD304">
              <w:rPr>
                <w:rStyle w:val="Hyperlink"/>
              </w:rPr>
              <w:t>Tenure and/or promotion to the rank of associate professor.</w:t>
            </w:r>
            <w:r>
              <w:tab/>
            </w:r>
            <w:r>
              <w:fldChar w:fldCharType="begin"/>
            </w:r>
            <w:r>
              <w:instrText>PAGEREF _Toc225198674 \h</w:instrText>
            </w:r>
            <w:r>
              <w:fldChar w:fldCharType="separate"/>
            </w:r>
            <w:r w:rsidRPr="2A2BD304">
              <w:rPr>
                <w:rStyle w:val="Hyperlink"/>
              </w:rPr>
              <w:t>2</w:t>
            </w:r>
            <w:r>
              <w:fldChar w:fldCharType="end"/>
            </w:r>
          </w:hyperlink>
        </w:p>
        <w:p w14:paraId="5BE8A407" w14:textId="77777777" w:rsidR="00171316" w:rsidRDefault="00171316" w:rsidP="00171316">
          <w:pPr>
            <w:pStyle w:val="TOC2"/>
            <w:tabs>
              <w:tab w:val="right" w:leader="dot" w:pos="10800"/>
            </w:tabs>
            <w:spacing w:after="0" w:line="240" w:lineRule="auto"/>
            <w:rPr>
              <w:rStyle w:val="Hyperlink"/>
            </w:rPr>
          </w:pPr>
          <w:hyperlink w:anchor="_Toc1258893241">
            <w:r w:rsidRPr="2A2BD304">
              <w:rPr>
                <w:rStyle w:val="Hyperlink"/>
              </w:rPr>
              <w:t>Tenure and/or promotion to the rank of professor.</w:t>
            </w:r>
            <w:r>
              <w:tab/>
            </w:r>
            <w:r>
              <w:fldChar w:fldCharType="begin"/>
            </w:r>
            <w:r>
              <w:instrText>PAGEREF _Toc1258893241 \h</w:instrText>
            </w:r>
            <w:r>
              <w:fldChar w:fldCharType="separate"/>
            </w:r>
            <w:r w:rsidRPr="2A2BD304">
              <w:rPr>
                <w:rStyle w:val="Hyperlink"/>
              </w:rPr>
              <w:t>2</w:t>
            </w:r>
            <w:r>
              <w:fldChar w:fldCharType="end"/>
            </w:r>
          </w:hyperlink>
        </w:p>
        <w:p w14:paraId="06E9804E" w14:textId="77777777" w:rsidR="00171316" w:rsidRDefault="00171316" w:rsidP="00171316">
          <w:pPr>
            <w:pStyle w:val="TOC1"/>
            <w:tabs>
              <w:tab w:val="right" w:leader="dot" w:pos="10800"/>
            </w:tabs>
            <w:spacing w:after="0" w:line="240" w:lineRule="auto"/>
            <w:rPr>
              <w:rStyle w:val="Hyperlink"/>
            </w:rPr>
          </w:pPr>
          <w:hyperlink w:anchor="_Toc1376408726">
            <w:r w:rsidRPr="2A2BD304">
              <w:rPr>
                <w:rStyle w:val="Hyperlink"/>
              </w:rPr>
              <w:t>Departmental Expectations for Teaching</w:t>
            </w:r>
            <w:r>
              <w:tab/>
            </w:r>
            <w:r>
              <w:fldChar w:fldCharType="begin"/>
            </w:r>
            <w:r>
              <w:instrText>PAGEREF _Toc1376408726 \h</w:instrText>
            </w:r>
            <w:r>
              <w:fldChar w:fldCharType="separate"/>
            </w:r>
            <w:r w:rsidRPr="2A2BD304">
              <w:rPr>
                <w:rStyle w:val="Hyperlink"/>
              </w:rPr>
              <w:t>2</w:t>
            </w:r>
            <w:r>
              <w:fldChar w:fldCharType="end"/>
            </w:r>
          </w:hyperlink>
        </w:p>
        <w:p w14:paraId="46EBE90E" w14:textId="77777777" w:rsidR="00171316" w:rsidRDefault="00171316" w:rsidP="00171316">
          <w:pPr>
            <w:pStyle w:val="TOC2"/>
            <w:tabs>
              <w:tab w:val="right" w:leader="dot" w:pos="10800"/>
            </w:tabs>
            <w:spacing w:after="0" w:line="240" w:lineRule="auto"/>
            <w:rPr>
              <w:rStyle w:val="Hyperlink"/>
            </w:rPr>
          </w:pPr>
          <w:hyperlink w:anchor="_Toc2066709570">
            <w:r w:rsidRPr="2A2BD304">
              <w:rPr>
                <w:rStyle w:val="Hyperlink"/>
              </w:rPr>
              <w:t>Tenure and/or promotion to the rank of associate professor.</w:t>
            </w:r>
            <w:r>
              <w:tab/>
            </w:r>
            <w:r>
              <w:fldChar w:fldCharType="begin"/>
            </w:r>
            <w:r>
              <w:instrText>PAGEREF _Toc2066709570 \h</w:instrText>
            </w:r>
            <w:r>
              <w:fldChar w:fldCharType="separate"/>
            </w:r>
            <w:r w:rsidRPr="2A2BD304">
              <w:rPr>
                <w:rStyle w:val="Hyperlink"/>
              </w:rPr>
              <w:t>2</w:t>
            </w:r>
            <w:r>
              <w:fldChar w:fldCharType="end"/>
            </w:r>
          </w:hyperlink>
        </w:p>
        <w:p w14:paraId="6358AB2E" w14:textId="77777777" w:rsidR="00171316" w:rsidRDefault="00171316" w:rsidP="00171316">
          <w:pPr>
            <w:pStyle w:val="TOC2"/>
            <w:tabs>
              <w:tab w:val="right" w:leader="dot" w:pos="10800"/>
            </w:tabs>
            <w:spacing w:after="0" w:line="240" w:lineRule="auto"/>
            <w:rPr>
              <w:rStyle w:val="Hyperlink"/>
            </w:rPr>
          </w:pPr>
          <w:hyperlink w:anchor="_Toc1707029623">
            <w:r w:rsidRPr="2A2BD304">
              <w:rPr>
                <w:rStyle w:val="Hyperlink"/>
              </w:rPr>
              <w:t>Tenure and/or promotion to the rank of professor.</w:t>
            </w:r>
            <w:r>
              <w:tab/>
            </w:r>
            <w:r>
              <w:fldChar w:fldCharType="begin"/>
            </w:r>
            <w:r>
              <w:instrText>PAGEREF _Toc1707029623 \h</w:instrText>
            </w:r>
            <w:r>
              <w:fldChar w:fldCharType="separate"/>
            </w:r>
            <w:r w:rsidRPr="2A2BD304">
              <w:rPr>
                <w:rStyle w:val="Hyperlink"/>
              </w:rPr>
              <w:t>3</w:t>
            </w:r>
            <w:r>
              <w:fldChar w:fldCharType="end"/>
            </w:r>
          </w:hyperlink>
        </w:p>
        <w:p w14:paraId="5BABEF88" w14:textId="77777777" w:rsidR="00171316" w:rsidRDefault="00171316" w:rsidP="00171316">
          <w:pPr>
            <w:pStyle w:val="TOC1"/>
            <w:tabs>
              <w:tab w:val="right" w:leader="dot" w:pos="10800"/>
            </w:tabs>
            <w:spacing w:after="0" w:line="240" w:lineRule="auto"/>
            <w:rPr>
              <w:rStyle w:val="Hyperlink"/>
            </w:rPr>
          </w:pPr>
          <w:hyperlink w:anchor="_Toc1959410910">
            <w:r w:rsidRPr="2A2BD304">
              <w:rPr>
                <w:rStyle w:val="Hyperlink"/>
              </w:rPr>
              <w:t>Departmental Expectations for Service</w:t>
            </w:r>
            <w:r>
              <w:tab/>
            </w:r>
            <w:r>
              <w:fldChar w:fldCharType="begin"/>
            </w:r>
            <w:r>
              <w:instrText>PAGEREF _Toc1959410910 \h</w:instrText>
            </w:r>
            <w:r>
              <w:fldChar w:fldCharType="separate"/>
            </w:r>
            <w:r w:rsidRPr="2A2BD304">
              <w:rPr>
                <w:rStyle w:val="Hyperlink"/>
              </w:rPr>
              <w:t>3</w:t>
            </w:r>
            <w:r>
              <w:fldChar w:fldCharType="end"/>
            </w:r>
          </w:hyperlink>
        </w:p>
        <w:p w14:paraId="6E111CDB" w14:textId="77777777" w:rsidR="00171316" w:rsidRDefault="00171316" w:rsidP="00171316">
          <w:pPr>
            <w:pStyle w:val="TOC2"/>
            <w:tabs>
              <w:tab w:val="right" w:leader="dot" w:pos="10800"/>
            </w:tabs>
            <w:spacing w:after="0" w:line="240" w:lineRule="auto"/>
            <w:rPr>
              <w:rStyle w:val="Hyperlink"/>
            </w:rPr>
          </w:pPr>
          <w:hyperlink w:anchor="_Toc729787324">
            <w:r w:rsidRPr="2A2BD304">
              <w:rPr>
                <w:rStyle w:val="Hyperlink"/>
              </w:rPr>
              <w:t>Tenure and/or promotion to the rank of associate professor.</w:t>
            </w:r>
            <w:r>
              <w:tab/>
            </w:r>
            <w:r>
              <w:fldChar w:fldCharType="begin"/>
            </w:r>
            <w:r>
              <w:instrText>PAGEREF _Toc729787324 \h</w:instrText>
            </w:r>
            <w:r>
              <w:fldChar w:fldCharType="separate"/>
            </w:r>
            <w:r w:rsidRPr="2A2BD304">
              <w:rPr>
                <w:rStyle w:val="Hyperlink"/>
              </w:rPr>
              <w:t>3</w:t>
            </w:r>
            <w:r>
              <w:fldChar w:fldCharType="end"/>
            </w:r>
          </w:hyperlink>
        </w:p>
        <w:p w14:paraId="218CDF58" w14:textId="77777777" w:rsidR="00171316" w:rsidRDefault="00171316" w:rsidP="00171316">
          <w:pPr>
            <w:pStyle w:val="TOC2"/>
            <w:tabs>
              <w:tab w:val="right" w:leader="dot" w:pos="10800"/>
            </w:tabs>
            <w:spacing w:after="0" w:line="240" w:lineRule="auto"/>
            <w:rPr>
              <w:rStyle w:val="Hyperlink"/>
            </w:rPr>
          </w:pPr>
          <w:hyperlink w:anchor="_Toc682877164">
            <w:r w:rsidRPr="2A2BD304">
              <w:rPr>
                <w:rStyle w:val="Hyperlink"/>
              </w:rPr>
              <w:t>Tenure and/or promotion to the rank of professor.</w:t>
            </w:r>
            <w:r>
              <w:tab/>
            </w:r>
            <w:r>
              <w:fldChar w:fldCharType="begin"/>
            </w:r>
            <w:r>
              <w:instrText>PAGEREF _Toc682877164 \h</w:instrText>
            </w:r>
            <w:r>
              <w:fldChar w:fldCharType="separate"/>
            </w:r>
            <w:r w:rsidRPr="2A2BD304">
              <w:rPr>
                <w:rStyle w:val="Hyperlink"/>
              </w:rPr>
              <w:t>3</w:t>
            </w:r>
            <w:r>
              <w:fldChar w:fldCharType="end"/>
            </w:r>
          </w:hyperlink>
        </w:p>
        <w:p w14:paraId="3460E818" w14:textId="77777777" w:rsidR="00171316" w:rsidRDefault="00171316" w:rsidP="00171316">
          <w:pPr>
            <w:pStyle w:val="TOC1"/>
            <w:tabs>
              <w:tab w:val="right" w:leader="dot" w:pos="10800"/>
            </w:tabs>
            <w:spacing w:after="0" w:line="240" w:lineRule="auto"/>
            <w:rPr>
              <w:rStyle w:val="Hyperlink"/>
            </w:rPr>
          </w:pPr>
          <w:hyperlink w:anchor="_Toc1593546472">
            <w:r w:rsidRPr="2A2BD304">
              <w:rPr>
                <w:rStyle w:val="Hyperlink"/>
              </w:rPr>
              <w:t>DEPARTMENT PROCEDURES</w:t>
            </w:r>
            <w:r>
              <w:tab/>
            </w:r>
            <w:r>
              <w:fldChar w:fldCharType="begin"/>
            </w:r>
            <w:r>
              <w:instrText>PAGEREF _Toc1593546472 \h</w:instrText>
            </w:r>
            <w:r>
              <w:fldChar w:fldCharType="separate"/>
            </w:r>
            <w:r w:rsidRPr="2A2BD304">
              <w:rPr>
                <w:rStyle w:val="Hyperlink"/>
              </w:rPr>
              <w:t>3</w:t>
            </w:r>
            <w:r>
              <w:fldChar w:fldCharType="end"/>
            </w:r>
          </w:hyperlink>
        </w:p>
        <w:p w14:paraId="7BC33FE0" w14:textId="255E6297" w:rsidR="2E21EA6E" w:rsidRPr="00171316" w:rsidRDefault="00171316" w:rsidP="00171316">
          <w:pPr>
            <w:pStyle w:val="TOC2"/>
            <w:tabs>
              <w:tab w:val="right" w:leader="dot" w:pos="10800"/>
            </w:tabs>
            <w:spacing w:after="0" w:line="240" w:lineRule="auto"/>
            <w:rPr>
              <w:color w:val="0000FF" w:themeColor="hyperlink"/>
              <w:u w:val="single"/>
            </w:rPr>
          </w:pPr>
          <w:hyperlink w:anchor="_Toc949612270">
            <w:r w:rsidRPr="2A2BD304">
              <w:rPr>
                <w:rStyle w:val="Hyperlink"/>
              </w:rPr>
              <w:t>ARTP Ratings for Performance</w:t>
            </w:r>
            <w:r>
              <w:tab/>
            </w:r>
            <w:r>
              <w:fldChar w:fldCharType="begin"/>
            </w:r>
            <w:r>
              <w:instrText>PAGEREF _Toc949612270 \h</w:instrText>
            </w:r>
            <w:r>
              <w:fldChar w:fldCharType="separate"/>
            </w:r>
            <w:r w:rsidRPr="2A2BD304">
              <w:rPr>
                <w:rStyle w:val="Hyperlink"/>
              </w:rPr>
              <w:t>3</w:t>
            </w:r>
            <w:r>
              <w:fldChar w:fldCharType="end"/>
            </w:r>
          </w:hyperlink>
          <w:r>
            <w:fldChar w:fldCharType="end"/>
          </w:r>
        </w:p>
      </w:sdtContent>
    </w:sdt>
    <w:p w14:paraId="307B4200" w14:textId="1DE67743" w:rsidR="2E21EA6E" w:rsidRDefault="2E21EA6E" w:rsidP="2E21EA6E"/>
    <w:p w14:paraId="00000007" w14:textId="77777777" w:rsidR="00EE09CD" w:rsidRDefault="00FF3138" w:rsidP="4AAD94BC">
      <w:pPr>
        <w:pStyle w:val="Heading1"/>
        <w:spacing w:before="0" w:after="0" w:line="240" w:lineRule="auto"/>
        <w:rPr>
          <w:rFonts w:ascii="Aptos" w:eastAsia="Aptos" w:hAnsi="Aptos" w:cs="Aptos"/>
        </w:rPr>
      </w:pPr>
      <w:r w:rsidRPr="4AAD94BC">
        <w:rPr>
          <w:rFonts w:ascii="Aptos" w:eastAsia="Aptos" w:hAnsi="Aptos" w:cs="Aptos"/>
        </w:rPr>
        <w:t>PURPOSE</w:t>
      </w:r>
    </w:p>
    <w:p w14:paraId="00000008" w14:textId="4B8166F7" w:rsidR="00EE09CD" w:rsidRDefault="3494E390" w:rsidP="4AAD94BC">
      <w:pPr>
        <w:shd w:val="clear" w:color="auto" w:fill="FFFFFF" w:themeFill="background1"/>
        <w:spacing w:line="240" w:lineRule="auto"/>
        <w:rPr>
          <w:rFonts w:ascii="Aptos" w:eastAsia="Aptos" w:hAnsi="Aptos" w:cs="Aptos"/>
          <w:sz w:val="24"/>
          <w:szCs w:val="24"/>
          <w:lang w:val="en-US"/>
        </w:rPr>
      </w:pPr>
      <w:r w:rsidRPr="4AAD94BC">
        <w:rPr>
          <w:rFonts w:ascii="Aptos" w:eastAsia="Aptos" w:hAnsi="Aptos" w:cs="Aptos"/>
          <w:sz w:val="24"/>
          <w:szCs w:val="24"/>
          <w:lang w:val="en-US"/>
        </w:rPr>
        <w:t>To articulate the standards and procedures for promotion and/or tenure for</w:t>
      </w:r>
      <w:r w:rsidR="67DDF02D" w:rsidRPr="4AAD94BC">
        <w:rPr>
          <w:rFonts w:ascii="Aptos" w:eastAsia="Aptos" w:hAnsi="Aptos" w:cs="Aptos"/>
          <w:sz w:val="24"/>
          <w:szCs w:val="24"/>
          <w:lang w:val="en-US"/>
        </w:rPr>
        <w:t xml:space="preserve"> </w:t>
      </w:r>
      <w:r w:rsidR="275BDD46" w:rsidRPr="4AAD94BC">
        <w:rPr>
          <w:rFonts w:ascii="Aptos" w:eastAsia="Aptos" w:hAnsi="Aptos" w:cs="Aptos"/>
          <w:sz w:val="24"/>
          <w:szCs w:val="24"/>
          <w:lang w:val="en-US"/>
        </w:rPr>
        <w:t xml:space="preserve">the </w:t>
      </w:r>
      <w:r w:rsidR="00796BF4">
        <w:rPr>
          <w:rFonts w:ascii="Aptos" w:eastAsia="Aptos" w:hAnsi="Aptos" w:cs="Aptos"/>
          <w:sz w:val="24"/>
          <w:szCs w:val="24"/>
          <w:lang w:val="en-US"/>
        </w:rPr>
        <w:t>Department</w:t>
      </w:r>
      <w:r w:rsidR="275BDD46" w:rsidRPr="4AAD94BC">
        <w:rPr>
          <w:rFonts w:ascii="Aptos" w:eastAsia="Aptos" w:hAnsi="Aptos" w:cs="Aptos"/>
          <w:sz w:val="24"/>
          <w:szCs w:val="24"/>
          <w:lang w:val="en-US"/>
        </w:rPr>
        <w:t xml:space="preserve"> of Crimi</w:t>
      </w:r>
      <w:r w:rsidR="127A494C" w:rsidRPr="4AAD94BC">
        <w:rPr>
          <w:rFonts w:ascii="Aptos" w:eastAsia="Aptos" w:hAnsi="Aptos" w:cs="Aptos"/>
          <w:sz w:val="24"/>
          <w:szCs w:val="24"/>
          <w:lang w:val="en-US"/>
        </w:rPr>
        <w:t xml:space="preserve">nal Justice and </w:t>
      </w:r>
      <w:r w:rsidR="356BFFAB" w:rsidRPr="4AAD94BC">
        <w:rPr>
          <w:rFonts w:ascii="Aptos" w:eastAsia="Aptos" w:hAnsi="Aptos" w:cs="Aptos"/>
          <w:sz w:val="24"/>
          <w:szCs w:val="24"/>
          <w:lang w:val="en-US"/>
        </w:rPr>
        <w:t>Public Affairs</w:t>
      </w:r>
      <w:r w:rsidRPr="4AAD94BC">
        <w:rPr>
          <w:rFonts w:ascii="Aptos" w:eastAsia="Aptos" w:hAnsi="Aptos" w:cs="Aptos"/>
          <w:sz w:val="24"/>
          <w:szCs w:val="24"/>
          <w:lang w:val="en-US"/>
        </w:rPr>
        <w:t>.</w:t>
      </w:r>
    </w:p>
    <w:p w14:paraId="00000009" w14:textId="77777777" w:rsidR="00EE09CD" w:rsidRDefault="00EE09CD" w:rsidP="4AAD94BC">
      <w:pPr>
        <w:shd w:val="clear" w:color="auto" w:fill="FFFFFF" w:themeFill="background1"/>
        <w:spacing w:line="240" w:lineRule="auto"/>
        <w:rPr>
          <w:rFonts w:ascii="Aptos" w:eastAsia="Aptos" w:hAnsi="Aptos" w:cs="Aptos"/>
          <w:b/>
          <w:bCs/>
          <w:sz w:val="24"/>
          <w:szCs w:val="24"/>
        </w:rPr>
      </w:pPr>
    </w:p>
    <w:p w14:paraId="0000000A" w14:textId="77777777" w:rsidR="00EE09CD" w:rsidRDefault="00FF3138" w:rsidP="4AAD94BC">
      <w:pPr>
        <w:pStyle w:val="Heading1"/>
        <w:spacing w:before="0" w:after="0" w:line="240" w:lineRule="auto"/>
        <w:rPr>
          <w:rFonts w:ascii="Aptos" w:eastAsia="Aptos" w:hAnsi="Aptos" w:cs="Aptos"/>
        </w:rPr>
      </w:pPr>
      <w:r w:rsidRPr="4AAD94BC">
        <w:rPr>
          <w:rFonts w:ascii="Aptos" w:eastAsia="Aptos" w:hAnsi="Aptos" w:cs="Aptos"/>
        </w:rPr>
        <w:t>APPLIES TO</w:t>
      </w:r>
    </w:p>
    <w:p w14:paraId="0000000B" w14:textId="3CD6AFE8" w:rsidR="00EE09CD" w:rsidRDefault="3494E390" w:rsidP="4AAD94BC">
      <w:pPr>
        <w:shd w:val="clear" w:color="auto" w:fill="FFFFFF" w:themeFill="background1"/>
        <w:spacing w:line="240" w:lineRule="auto"/>
        <w:rPr>
          <w:rFonts w:ascii="Aptos" w:eastAsia="Aptos" w:hAnsi="Aptos" w:cs="Aptos"/>
          <w:sz w:val="24"/>
          <w:szCs w:val="24"/>
        </w:rPr>
      </w:pPr>
      <w:r w:rsidRPr="4AAD94BC">
        <w:rPr>
          <w:rFonts w:ascii="Aptos" w:eastAsia="Aptos" w:hAnsi="Aptos" w:cs="Aptos"/>
          <w:sz w:val="24"/>
          <w:szCs w:val="24"/>
        </w:rPr>
        <w:t xml:space="preserve">Tenure-Track Faculty within the Department of </w:t>
      </w:r>
      <w:r w:rsidR="32E50A58" w:rsidRPr="4AAD94BC">
        <w:rPr>
          <w:rFonts w:ascii="Aptos" w:eastAsia="Aptos" w:hAnsi="Aptos" w:cs="Aptos"/>
          <w:sz w:val="24"/>
          <w:szCs w:val="24"/>
        </w:rPr>
        <w:t>Criminal Justice and Public Affairs</w:t>
      </w:r>
    </w:p>
    <w:p w14:paraId="0000000C" w14:textId="77777777" w:rsidR="00EE09CD" w:rsidRDefault="00EE09CD" w:rsidP="4AAD94BC">
      <w:pPr>
        <w:shd w:val="clear" w:color="auto" w:fill="FFFFFF" w:themeFill="background1"/>
        <w:spacing w:line="240" w:lineRule="auto"/>
        <w:rPr>
          <w:rFonts w:ascii="Aptos" w:eastAsia="Aptos" w:hAnsi="Aptos" w:cs="Aptos"/>
          <w:b/>
          <w:bCs/>
          <w:sz w:val="24"/>
          <w:szCs w:val="24"/>
        </w:rPr>
      </w:pPr>
    </w:p>
    <w:p w14:paraId="0000000D" w14:textId="77777777" w:rsidR="00EE09CD" w:rsidRDefault="00FF3138" w:rsidP="4AAD94BC">
      <w:pPr>
        <w:pStyle w:val="Heading1"/>
        <w:spacing w:before="0" w:after="0" w:line="240" w:lineRule="auto"/>
        <w:rPr>
          <w:rFonts w:ascii="Aptos" w:eastAsia="Aptos" w:hAnsi="Aptos" w:cs="Aptos"/>
        </w:rPr>
      </w:pPr>
      <w:r w:rsidRPr="4AAD94BC">
        <w:rPr>
          <w:rFonts w:ascii="Aptos" w:eastAsia="Aptos" w:hAnsi="Aptos" w:cs="Aptos"/>
        </w:rPr>
        <w:t>CAMPUS</w:t>
      </w:r>
    </w:p>
    <w:p w14:paraId="0000000E" w14:textId="0FB26D4B" w:rsidR="00EE09CD" w:rsidRDefault="3494E390" w:rsidP="4AAD94BC">
      <w:pPr>
        <w:shd w:val="clear" w:color="auto" w:fill="FFFFFF" w:themeFill="background1"/>
        <w:spacing w:line="240" w:lineRule="auto"/>
        <w:rPr>
          <w:rFonts w:ascii="Aptos" w:eastAsia="Aptos" w:hAnsi="Aptos" w:cs="Aptos"/>
          <w:sz w:val="24"/>
          <w:szCs w:val="24"/>
          <w:lang w:val="en-US"/>
        </w:rPr>
      </w:pPr>
      <w:r w:rsidRPr="4AAD94BC">
        <w:rPr>
          <w:rFonts w:ascii="Aptos" w:eastAsia="Aptos" w:hAnsi="Aptos" w:cs="Aptos"/>
          <w:sz w:val="24"/>
          <w:szCs w:val="24"/>
          <w:lang w:val="en-US"/>
        </w:rPr>
        <w:t xml:space="preserve">KU </w:t>
      </w:r>
    </w:p>
    <w:p w14:paraId="0000000F" w14:textId="77777777" w:rsidR="00EE09CD" w:rsidRDefault="00FF3138" w:rsidP="4AAD94BC">
      <w:pPr>
        <w:shd w:val="clear" w:color="auto" w:fill="FFFFFF" w:themeFill="background1"/>
        <w:spacing w:line="240" w:lineRule="auto"/>
        <w:rPr>
          <w:rFonts w:ascii="Aptos" w:eastAsia="Aptos" w:hAnsi="Aptos" w:cs="Aptos"/>
          <w:sz w:val="24"/>
          <w:szCs w:val="24"/>
        </w:rPr>
      </w:pPr>
      <w:r w:rsidRPr="4AAD94BC">
        <w:rPr>
          <w:rFonts w:ascii="Aptos" w:eastAsia="Aptos" w:hAnsi="Aptos" w:cs="Aptos"/>
          <w:sz w:val="24"/>
          <w:szCs w:val="24"/>
        </w:rPr>
        <w:t xml:space="preserve"> </w:t>
      </w:r>
    </w:p>
    <w:p w14:paraId="392A03F4" w14:textId="77777777" w:rsidR="00171316" w:rsidRDefault="00171316" w:rsidP="4AAD94BC">
      <w:pPr>
        <w:pStyle w:val="Heading1"/>
        <w:spacing w:before="0" w:after="0" w:line="240" w:lineRule="auto"/>
        <w:rPr>
          <w:rFonts w:ascii="Aptos" w:eastAsia="Aptos" w:hAnsi="Aptos" w:cs="Aptos"/>
        </w:rPr>
      </w:pPr>
    </w:p>
    <w:p w14:paraId="00000010" w14:textId="62B4478E" w:rsidR="00EE09CD" w:rsidRDefault="00FF3138" w:rsidP="4AAD94BC">
      <w:pPr>
        <w:pStyle w:val="Heading1"/>
        <w:spacing w:before="0" w:after="0" w:line="240" w:lineRule="auto"/>
        <w:rPr>
          <w:rFonts w:ascii="Aptos" w:eastAsia="Aptos" w:hAnsi="Aptos" w:cs="Aptos"/>
        </w:rPr>
      </w:pPr>
      <w:r w:rsidRPr="4AAD94BC">
        <w:rPr>
          <w:rFonts w:ascii="Aptos" w:eastAsia="Aptos" w:hAnsi="Aptos" w:cs="Aptos"/>
        </w:rPr>
        <w:t>ORIGINS OF THESE CRITERIA</w:t>
      </w:r>
    </w:p>
    <w:p w14:paraId="15F8129F" w14:textId="46D00AA9" w:rsidR="65CE3BFC" w:rsidRDefault="65CE3BFC" w:rsidP="4AAD94BC">
      <w:pPr>
        <w:spacing w:before="309" w:line="240" w:lineRule="auto"/>
        <w:rPr>
          <w:rFonts w:ascii="Aptos" w:eastAsia="Aptos" w:hAnsi="Aptos" w:cs="Aptos"/>
          <w:sz w:val="24"/>
          <w:szCs w:val="24"/>
        </w:rPr>
      </w:pPr>
      <w:r w:rsidRPr="4AAD94BC">
        <w:rPr>
          <w:rFonts w:ascii="Aptos" w:eastAsia="Aptos" w:hAnsi="Aptos" w:cs="Aptos"/>
          <w:sz w:val="24"/>
          <w:szCs w:val="24"/>
        </w:rPr>
        <w:t>Productive and meaningful research cannot be measured and evaluated solely (or even</w:t>
      </w:r>
      <w:r w:rsidR="0F2BFD0C" w:rsidRPr="4AAD94BC">
        <w:rPr>
          <w:rFonts w:ascii="Aptos" w:eastAsia="Aptos" w:hAnsi="Aptos" w:cs="Aptos"/>
          <w:sz w:val="24"/>
          <w:szCs w:val="24"/>
        </w:rPr>
        <w:t xml:space="preserve"> </w:t>
      </w:r>
      <w:r w:rsidRPr="4AAD94BC">
        <w:rPr>
          <w:rFonts w:ascii="Aptos" w:eastAsia="Aptos" w:hAnsi="Aptos" w:cs="Aptos"/>
          <w:sz w:val="24"/>
          <w:szCs w:val="24"/>
        </w:rPr>
        <w:t>principally) by scholarly publications and presentations within select, discipline-specific</w:t>
      </w:r>
      <w:r w:rsidR="6C14BF9C" w:rsidRPr="4AAD94BC">
        <w:rPr>
          <w:rFonts w:ascii="Aptos" w:eastAsia="Aptos" w:hAnsi="Aptos" w:cs="Aptos"/>
          <w:sz w:val="24"/>
          <w:szCs w:val="24"/>
        </w:rPr>
        <w:t xml:space="preserve"> </w:t>
      </w:r>
      <w:r w:rsidRPr="4AAD94BC">
        <w:rPr>
          <w:rFonts w:ascii="Aptos" w:eastAsia="Aptos" w:hAnsi="Aptos" w:cs="Aptos"/>
          <w:sz w:val="24"/>
          <w:szCs w:val="24"/>
        </w:rPr>
        <w:t>academic venues. Following the Boyer model of evaluation</w:t>
      </w:r>
      <w:r w:rsidR="00796BF4">
        <w:rPr>
          <w:rFonts w:ascii="Aptos" w:eastAsia="Aptos" w:hAnsi="Aptos" w:cs="Aptos"/>
          <w:sz w:val="24"/>
          <w:szCs w:val="24"/>
        </w:rPr>
        <w:t>,</w:t>
      </w:r>
      <w:r w:rsidRPr="4AAD94BC">
        <w:rPr>
          <w:rFonts w:ascii="Aptos" w:eastAsia="Aptos" w:hAnsi="Aptos" w:cs="Aptos"/>
          <w:sz w:val="24"/>
          <w:szCs w:val="24"/>
        </w:rPr>
        <w:t xml:space="preserve"> which sees scholarly activity manifesting itself in four related and overlapping areas—Teaching, Discovery, Integration, and Application—a candidate’s research work and contributions to both the academic field and to the home institution</w:t>
      </w:r>
      <w:r w:rsidR="00796BF4">
        <w:rPr>
          <w:rFonts w:ascii="Aptos" w:eastAsia="Aptos" w:hAnsi="Aptos" w:cs="Aptos"/>
          <w:sz w:val="24"/>
          <w:szCs w:val="24"/>
        </w:rPr>
        <w:t xml:space="preserve"> are considered</w:t>
      </w:r>
      <w:r w:rsidR="14323646" w:rsidRPr="4AAD94BC">
        <w:rPr>
          <w:rFonts w:ascii="Aptos" w:eastAsia="Aptos" w:hAnsi="Aptos" w:cs="Aptos"/>
          <w:sz w:val="24"/>
          <w:szCs w:val="24"/>
        </w:rPr>
        <w:t xml:space="preserve">. These </w:t>
      </w:r>
      <w:r w:rsidR="0103D229" w:rsidRPr="4AAD94BC">
        <w:rPr>
          <w:rFonts w:ascii="Aptos" w:eastAsia="Aptos" w:hAnsi="Aptos" w:cs="Aptos"/>
          <w:sz w:val="24"/>
          <w:szCs w:val="24"/>
        </w:rPr>
        <w:t>include</w:t>
      </w:r>
      <w:r w:rsidRPr="4AAD94BC">
        <w:rPr>
          <w:rFonts w:ascii="Aptos" w:eastAsia="Aptos" w:hAnsi="Aptos" w:cs="Aptos"/>
          <w:sz w:val="24"/>
          <w:szCs w:val="24"/>
        </w:rPr>
        <w:t xml:space="preserve"> the writing of books and journal articles</w:t>
      </w:r>
      <w:r w:rsidR="64FEA3D8" w:rsidRPr="4AAD94BC">
        <w:rPr>
          <w:rFonts w:ascii="Aptos" w:eastAsia="Aptos" w:hAnsi="Aptos" w:cs="Aptos"/>
          <w:sz w:val="24"/>
          <w:szCs w:val="24"/>
        </w:rPr>
        <w:t>,</w:t>
      </w:r>
      <w:r w:rsidRPr="4AAD94BC">
        <w:rPr>
          <w:rFonts w:ascii="Aptos" w:eastAsia="Aptos" w:hAnsi="Aptos" w:cs="Aptos"/>
          <w:sz w:val="24"/>
          <w:szCs w:val="24"/>
        </w:rPr>
        <w:t xml:space="preserve"> curriculum development, pedagogical advancement, program transformation, community outreach, performance, and multiple educational services.</w:t>
      </w:r>
    </w:p>
    <w:p w14:paraId="1FA8AA3C" w14:textId="71107039" w:rsidR="65CE3BFC" w:rsidRDefault="65CE3BFC" w:rsidP="4AAD94BC">
      <w:pPr>
        <w:spacing w:before="240" w:line="240" w:lineRule="auto"/>
        <w:rPr>
          <w:rFonts w:ascii="Aptos" w:eastAsia="Aptos" w:hAnsi="Aptos" w:cs="Aptos"/>
          <w:sz w:val="24"/>
          <w:szCs w:val="24"/>
          <w:lang w:val="en-US"/>
        </w:rPr>
      </w:pPr>
      <w:r w:rsidRPr="2E21EA6E">
        <w:rPr>
          <w:rFonts w:ascii="Aptos" w:eastAsia="Aptos" w:hAnsi="Aptos" w:cs="Aptos"/>
          <w:sz w:val="24"/>
          <w:szCs w:val="24"/>
          <w:lang w:val="en-US"/>
        </w:rPr>
        <w:t>For meaningful and accurate evaluation of a candidate’s scholarly activity, narrative description is just as essential in establishing a candidate’s “productivity” as is quantifiable data. Numbers, hit counts, citations, and rankings can be informative and revealing of a candidate’s scholarly work</w:t>
      </w:r>
      <w:r w:rsidR="00796BF4">
        <w:rPr>
          <w:rFonts w:ascii="Aptos" w:eastAsia="Aptos" w:hAnsi="Aptos" w:cs="Aptos"/>
          <w:sz w:val="24"/>
          <w:szCs w:val="24"/>
          <w:lang w:val="en-US"/>
        </w:rPr>
        <w:t>. Still, such</w:t>
      </w:r>
      <w:r w:rsidRPr="2E21EA6E">
        <w:rPr>
          <w:rFonts w:ascii="Aptos" w:eastAsia="Aptos" w:hAnsi="Aptos" w:cs="Aptos"/>
          <w:sz w:val="24"/>
          <w:szCs w:val="24"/>
          <w:lang w:val="en-US"/>
        </w:rPr>
        <w:t xml:space="preserve"> quantification alone, or </w:t>
      </w:r>
      <w:r w:rsidR="00796BF4">
        <w:rPr>
          <w:rFonts w:ascii="Aptos" w:eastAsia="Aptos" w:hAnsi="Aptos" w:cs="Aptos"/>
          <w:sz w:val="24"/>
          <w:szCs w:val="24"/>
          <w:lang w:val="en-US"/>
        </w:rPr>
        <w:t>overemphasized</w:t>
      </w:r>
      <w:r w:rsidRPr="2E21EA6E">
        <w:rPr>
          <w:rFonts w:ascii="Aptos" w:eastAsia="Aptos" w:hAnsi="Aptos" w:cs="Aptos"/>
          <w:sz w:val="24"/>
          <w:szCs w:val="24"/>
          <w:lang w:val="en-US"/>
        </w:rPr>
        <w:t xml:space="preserve">, can tell a shallow or even misleading story. A richer, more nuanced portrait of a candidate’s </w:t>
      </w:r>
      <w:r w:rsidR="00796BF4">
        <w:rPr>
          <w:rFonts w:ascii="Aptos" w:eastAsia="Aptos" w:hAnsi="Aptos" w:cs="Aptos"/>
          <w:sz w:val="24"/>
          <w:szCs w:val="24"/>
          <w:lang w:val="en-US"/>
        </w:rPr>
        <w:t>actual</w:t>
      </w:r>
      <w:r w:rsidRPr="2E21EA6E">
        <w:rPr>
          <w:rFonts w:ascii="Aptos" w:eastAsia="Aptos" w:hAnsi="Aptos" w:cs="Aptos"/>
          <w:sz w:val="24"/>
          <w:szCs w:val="24"/>
          <w:lang w:val="en-US"/>
        </w:rPr>
        <w:t xml:space="preserve"> value and contribution as a scholar requires a considered, reflective description of the candidate’s work—its reach, its innovation, its relevance, its applicability, and its importance to the discipline.</w:t>
      </w:r>
    </w:p>
    <w:p w14:paraId="64B02B5C" w14:textId="5557746C" w:rsidR="65CE3BFC" w:rsidRDefault="7037116B" w:rsidP="4AAD94BC">
      <w:pPr>
        <w:spacing w:before="240" w:line="240" w:lineRule="auto"/>
        <w:rPr>
          <w:rFonts w:ascii="Aptos" w:eastAsia="Aptos" w:hAnsi="Aptos" w:cs="Aptos"/>
          <w:sz w:val="24"/>
          <w:szCs w:val="24"/>
          <w:lang w:val="en-US"/>
        </w:rPr>
      </w:pPr>
      <w:r w:rsidRPr="2E21EA6E">
        <w:rPr>
          <w:rFonts w:ascii="Aptos" w:eastAsia="Aptos" w:hAnsi="Aptos" w:cs="Aptos"/>
          <w:sz w:val="24"/>
          <w:szCs w:val="24"/>
          <w:lang w:val="en-US"/>
        </w:rPr>
        <w:t xml:space="preserve">In evaluating candidates who </w:t>
      </w:r>
      <w:r w:rsidR="00796BF4">
        <w:rPr>
          <w:rFonts w:ascii="Aptos" w:eastAsia="Aptos" w:hAnsi="Aptos" w:cs="Aptos"/>
          <w:sz w:val="24"/>
          <w:szCs w:val="24"/>
          <w:lang w:val="en-US"/>
        </w:rPr>
        <w:t>began when Kean had a demanding teaching load and limited research opportunities, we recognize that flexibility is needed</w:t>
      </w:r>
      <w:r w:rsidRPr="2E21EA6E">
        <w:rPr>
          <w:rFonts w:ascii="Aptos" w:eastAsia="Aptos" w:hAnsi="Aptos" w:cs="Aptos"/>
          <w:sz w:val="24"/>
          <w:szCs w:val="24"/>
          <w:lang w:val="en-US"/>
        </w:rPr>
        <w:t xml:space="preserve">. We look forward to the </w:t>
      </w:r>
      <w:r w:rsidR="00796BF4">
        <w:rPr>
          <w:rFonts w:ascii="Aptos" w:eastAsia="Aptos" w:hAnsi="Aptos" w:cs="Aptos"/>
          <w:sz w:val="24"/>
          <w:szCs w:val="24"/>
          <w:lang w:val="en-US"/>
        </w:rPr>
        <w:t>university's continued movement toward a more research-oriented program that has the resources and, therefore, the</w:t>
      </w:r>
      <w:r w:rsidRPr="2E21EA6E">
        <w:rPr>
          <w:rFonts w:ascii="Aptos" w:eastAsia="Aptos" w:hAnsi="Aptos" w:cs="Aptos"/>
          <w:sz w:val="24"/>
          <w:szCs w:val="24"/>
          <w:lang w:val="en-US"/>
        </w:rPr>
        <w:t xml:space="preserve"> faculty capacity to complete ambitious research agendas. </w:t>
      </w:r>
      <w:r w:rsidR="5F286383" w:rsidRPr="2E21EA6E">
        <w:rPr>
          <w:rFonts w:ascii="Aptos" w:eastAsia="Aptos" w:hAnsi="Aptos" w:cs="Aptos"/>
          <w:sz w:val="24"/>
          <w:szCs w:val="24"/>
          <w:lang w:val="en-US"/>
        </w:rPr>
        <w:t>Criminal Justice and Public Affairs</w:t>
      </w:r>
      <w:r w:rsidR="58689607" w:rsidRPr="2E21EA6E">
        <w:rPr>
          <w:rFonts w:ascii="Aptos" w:eastAsia="Aptos" w:hAnsi="Aptos" w:cs="Aptos"/>
          <w:sz w:val="24"/>
          <w:szCs w:val="24"/>
          <w:lang w:val="en-US"/>
        </w:rPr>
        <w:t xml:space="preserve"> Department candidates are encouraged to develop scholarly portfolios that reflect an integrated balance of a candidate’s research interests with teaching and service. We seek a committed educator who incorporates research holistically into his/her multivalent work at Kean.</w:t>
      </w:r>
      <w:r w:rsidR="2F5B92B8" w:rsidRPr="2E21EA6E">
        <w:rPr>
          <w:rFonts w:ascii="Aptos" w:eastAsia="Aptos" w:hAnsi="Aptos" w:cs="Aptos"/>
          <w:sz w:val="24"/>
          <w:szCs w:val="24"/>
          <w:lang w:val="en-US"/>
        </w:rPr>
        <w:t xml:space="preserve"> We recognize that as careers develop, scholars may test out new areas of </w:t>
      </w:r>
      <w:r w:rsidR="5C7A03C8" w:rsidRPr="2E21EA6E">
        <w:rPr>
          <w:rFonts w:ascii="Aptos" w:eastAsia="Aptos" w:hAnsi="Aptos" w:cs="Aptos"/>
          <w:sz w:val="24"/>
          <w:szCs w:val="24"/>
          <w:lang w:val="en-US"/>
        </w:rPr>
        <w:t>engagement</w:t>
      </w:r>
      <w:r w:rsidR="2F5B92B8" w:rsidRPr="2E21EA6E">
        <w:rPr>
          <w:rFonts w:ascii="Aptos" w:eastAsia="Aptos" w:hAnsi="Aptos" w:cs="Aptos"/>
          <w:sz w:val="24"/>
          <w:szCs w:val="24"/>
          <w:lang w:val="en-US"/>
        </w:rPr>
        <w:t xml:space="preserve"> and encourage such explorations as well. </w:t>
      </w:r>
    </w:p>
    <w:p w14:paraId="16D5A790" w14:textId="087661DF" w:rsidR="65CE3BFC" w:rsidRDefault="58689607" w:rsidP="4AAD94BC">
      <w:pPr>
        <w:spacing w:before="111" w:line="240" w:lineRule="auto"/>
        <w:rPr>
          <w:rFonts w:ascii="Aptos" w:eastAsia="Aptos" w:hAnsi="Aptos" w:cs="Aptos"/>
          <w:sz w:val="24"/>
          <w:szCs w:val="24"/>
          <w:lang w:val="en-US"/>
        </w:rPr>
      </w:pPr>
      <w:r w:rsidRPr="4AAD94BC">
        <w:rPr>
          <w:rFonts w:ascii="Aptos" w:eastAsia="Aptos" w:hAnsi="Aptos" w:cs="Aptos"/>
          <w:sz w:val="24"/>
          <w:szCs w:val="24"/>
          <w:lang w:val="en-US"/>
        </w:rPr>
        <w:t>Note: The Department wishes to acknowledge the</w:t>
      </w:r>
      <w:r w:rsidR="38484396" w:rsidRPr="4AAD94BC">
        <w:rPr>
          <w:rFonts w:ascii="Aptos" w:eastAsia="Aptos" w:hAnsi="Aptos" w:cs="Aptos"/>
          <w:sz w:val="24"/>
          <w:szCs w:val="24"/>
          <w:lang w:val="en-US"/>
        </w:rPr>
        <w:t xml:space="preserve"> English </w:t>
      </w:r>
      <w:r w:rsidR="00796BF4">
        <w:rPr>
          <w:rFonts w:ascii="Aptos" w:eastAsia="Aptos" w:hAnsi="Aptos" w:cs="Aptos"/>
          <w:sz w:val="24"/>
          <w:szCs w:val="24"/>
          <w:lang w:val="en-US"/>
        </w:rPr>
        <w:t>Department's</w:t>
      </w:r>
      <w:r w:rsidR="38484396" w:rsidRPr="4AAD94BC">
        <w:rPr>
          <w:rFonts w:ascii="Aptos" w:eastAsia="Aptos" w:hAnsi="Aptos" w:cs="Aptos"/>
          <w:sz w:val="24"/>
          <w:szCs w:val="24"/>
          <w:lang w:val="en-US"/>
        </w:rPr>
        <w:t xml:space="preserve"> standards, which also draw </w:t>
      </w:r>
      <w:r w:rsidR="5B184A34" w:rsidRPr="4AAD94BC">
        <w:rPr>
          <w:rFonts w:ascii="Aptos" w:eastAsia="Aptos" w:hAnsi="Aptos" w:cs="Aptos"/>
          <w:sz w:val="24"/>
          <w:szCs w:val="24"/>
          <w:lang w:val="en-US"/>
        </w:rPr>
        <w:t>heavily</w:t>
      </w:r>
      <w:r w:rsidR="38484396" w:rsidRPr="4AAD94BC">
        <w:rPr>
          <w:rFonts w:ascii="Aptos" w:eastAsia="Aptos" w:hAnsi="Aptos" w:cs="Aptos"/>
          <w:sz w:val="24"/>
          <w:szCs w:val="24"/>
          <w:lang w:val="en-US"/>
        </w:rPr>
        <w:t xml:space="preserve"> on the College of New Jersey standards. </w:t>
      </w:r>
      <w:r w:rsidRPr="4AAD94BC">
        <w:rPr>
          <w:rFonts w:ascii="Aptos" w:eastAsia="Aptos" w:hAnsi="Aptos" w:cs="Aptos"/>
          <w:sz w:val="24"/>
          <w:szCs w:val="24"/>
          <w:lang w:val="en-US"/>
        </w:rPr>
        <w:t xml:space="preserve">Although revised and rewritten, we referred to the </w:t>
      </w:r>
      <w:r w:rsidR="662A9366" w:rsidRPr="4AAD94BC">
        <w:rPr>
          <w:rFonts w:ascii="Aptos" w:eastAsia="Aptos" w:hAnsi="Aptos" w:cs="Aptos"/>
          <w:sz w:val="24"/>
          <w:szCs w:val="24"/>
          <w:lang w:val="en-US"/>
        </w:rPr>
        <w:t xml:space="preserve">English </w:t>
      </w:r>
      <w:r w:rsidRPr="4AAD94BC">
        <w:rPr>
          <w:rFonts w:ascii="Aptos" w:eastAsia="Aptos" w:hAnsi="Aptos" w:cs="Aptos"/>
          <w:sz w:val="24"/>
          <w:szCs w:val="24"/>
          <w:lang w:val="en-US"/>
        </w:rPr>
        <w:t>Department standards for the development of portions of this document.</w:t>
      </w:r>
    </w:p>
    <w:p w14:paraId="00000012" w14:textId="77777777" w:rsidR="00EE09CD" w:rsidRDefault="00EE09CD" w:rsidP="4AAD94BC">
      <w:pPr>
        <w:shd w:val="clear" w:color="auto" w:fill="FFFFFF" w:themeFill="background1"/>
        <w:spacing w:line="240" w:lineRule="auto"/>
        <w:rPr>
          <w:rFonts w:ascii="Aptos" w:eastAsia="Aptos" w:hAnsi="Aptos" w:cs="Aptos"/>
          <w:b/>
          <w:bCs/>
          <w:sz w:val="24"/>
          <w:szCs w:val="24"/>
        </w:rPr>
      </w:pPr>
    </w:p>
    <w:p w14:paraId="00000013" w14:textId="77777777" w:rsidR="00EE09CD" w:rsidRDefault="00FF3138" w:rsidP="4AAD94BC">
      <w:pPr>
        <w:pStyle w:val="Heading1"/>
        <w:spacing w:before="0" w:after="0" w:line="240" w:lineRule="auto"/>
        <w:rPr>
          <w:rFonts w:ascii="Aptos" w:eastAsia="Aptos" w:hAnsi="Aptos" w:cs="Aptos"/>
        </w:rPr>
      </w:pPr>
      <w:r w:rsidRPr="4AAD94BC">
        <w:rPr>
          <w:rFonts w:ascii="Aptos" w:eastAsia="Aptos" w:hAnsi="Aptos" w:cs="Aptos"/>
        </w:rPr>
        <w:t>MISSION OF THE DEPARTMENT</w:t>
      </w:r>
    </w:p>
    <w:p w14:paraId="6E8D756D" w14:textId="37868DB3" w:rsidR="4AAD94BC" w:rsidRDefault="4AAD94BC" w:rsidP="4AAD94BC"/>
    <w:p w14:paraId="5C2B9DC3" w14:textId="6275711D" w:rsidR="4AAD94BC" w:rsidRDefault="4AAD94BC" w:rsidP="4AAD94BC"/>
    <w:p w14:paraId="7602A53E" w14:textId="60D4A82A" w:rsidR="2A3A9B00" w:rsidRDefault="2A3A9B00" w:rsidP="4AAD94BC">
      <w:pPr>
        <w:rPr>
          <w:b/>
          <w:bCs/>
          <w:sz w:val="28"/>
          <w:szCs w:val="28"/>
        </w:rPr>
      </w:pPr>
      <w:r w:rsidRPr="4AAD94BC">
        <w:rPr>
          <w:b/>
          <w:bCs/>
          <w:sz w:val="28"/>
          <w:szCs w:val="28"/>
        </w:rPr>
        <w:t>Criminal Justice</w:t>
      </w:r>
    </w:p>
    <w:p w14:paraId="0439F380" w14:textId="703EE051" w:rsidR="4AAD94BC" w:rsidRDefault="4AAD94BC" w:rsidP="4AAD94BC">
      <w:pPr>
        <w:rPr>
          <w:b/>
          <w:bCs/>
          <w:sz w:val="28"/>
          <w:szCs w:val="28"/>
        </w:rPr>
      </w:pPr>
    </w:p>
    <w:p w14:paraId="596B87A4" w14:textId="111FAB9D" w:rsidR="11CFDB16" w:rsidRDefault="11CFDB16" w:rsidP="2E21EA6E">
      <w:pPr>
        <w:rPr>
          <w:rFonts w:ascii="Aptos" w:eastAsia="Aptos" w:hAnsi="Aptos" w:cs="Aptos"/>
          <w:sz w:val="24"/>
          <w:szCs w:val="24"/>
          <w:lang w:val="en-US"/>
        </w:rPr>
      </w:pPr>
      <w:r w:rsidRPr="2E21EA6E">
        <w:rPr>
          <w:rFonts w:ascii="Aptos" w:eastAsia="Aptos" w:hAnsi="Aptos" w:cs="Aptos"/>
          <w:sz w:val="24"/>
          <w:szCs w:val="24"/>
          <w:lang w:val="en-US"/>
        </w:rPr>
        <w:t xml:space="preserve">The criteria presented within this document are designed to promote the fulfillment of the </w:t>
      </w:r>
      <w:r w:rsidR="00796BF4">
        <w:rPr>
          <w:rFonts w:ascii="Aptos" w:eastAsia="Aptos" w:hAnsi="Aptos" w:cs="Aptos"/>
          <w:sz w:val="24"/>
          <w:szCs w:val="24"/>
          <w:lang w:val="en-US"/>
        </w:rPr>
        <w:t>program’s</w:t>
      </w:r>
      <w:r w:rsidRPr="2E21EA6E">
        <w:rPr>
          <w:rFonts w:ascii="Aptos" w:eastAsia="Aptos" w:hAnsi="Aptos" w:cs="Aptos"/>
          <w:sz w:val="24"/>
          <w:szCs w:val="24"/>
          <w:lang w:val="en-US"/>
        </w:rPr>
        <w:t xml:space="preserve"> mission.</w:t>
      </w:r>
    </w:p>
    <w:p w14:paraId="60D653F9" w14:textId="68F6B24D" w:rsidR="2E21EA6E" w:rsidRDefault="2E21EA6E" w:rsidP="2E21EA6E">
      <w:pPr>
        <w:pBdr>
          <w:top w:val="nil"/>
          <w:left w:val="nil"/>
          <w:bottom w:val="nil"/>
          <w:right w:val="nil"/>
          <w:between w:val="nil"/>
        </w:pBdr>
        <w:spacing w:line="240" w:lineRule="auto"/>
        <w:rPr>
          <w:rFonts w:ascii="Aptos" w:eastAsia="Aptos" w:hAnsi="Aptos" w:cs="Aptos"/>
          <w:sz w:val="24"/>
          <w:szCs w:val="24"/>
          <w:lang w:val="en-US"/>
        </w:rPr>
      </w:pPr>
    </w:p>
    <w:p w14:paraId="2E45007E" w14:textId="3855BC8A" w:rsidR="11CFDB16" w:rsidRDefault="11CFDB16" w:rsidP="2E21EA6E">
      <w:pPr>
        <w:pBdr>
          <w:top w:val="nil"/>
          <w:left w:val="nil"/>
          <w:bottom w:val="nil"/>
          <w:right w:val="nil"/>
          <w:between w:val="nil"/>
        </w:pBdr>
        <w:spacing w:line="240" w:lineRule="auto"/>
        <w:rPr>
          <w:rFonts w:ascii="Aptos" w:eastAsia="Aptos" w:hAnsi="Aptos" w:cs="Aptos"/>
          <w:sz w:val="24"/>
          <w:szCs w:val="24"/>
          <w:lang w:val="en-US"/>
        </w:rPr>
      </w:pPr>
      <w:r w:rsidRPr="2E21EA6E">
        <w:rPr>
          <w:rFonts w:ascii="Aptos" w:eastAsia="Aptos" w:hAnsi="Aptos" w:cs="Aptos"/>
          <w:sz w:val="24"/>
          <w:szCs w:val="24"/>
          <w:lang w:val="en-US"/>
        </w:rPr>
        <w:t xml:space="preserve">The mission of the Criminal Justice </w:t>
      </w:r>
      <w:r w:rsidR="00967F33">
        <w:rPr>
          <w:rFonts w:ascii="Aptos" w:eastAsia="Aptos" w:hAnsi="Aptos" w:cs="Aptos"/>
          <w:sz w:val="24"/>
          <w:szCs w:val="24"/>
          <w:lang w:val="en-US"/>
        </w:rPr>
        <w:t xml:space="preserve">programs </w:t>
      </w:r>
      <w:r w:rsidRPr="2E21EA6E">
        <w:rPr>
          <w:rFonts w:ascii="Aptos" w:eastAsia="Aptos" w:hAnsi="Aptos" w:cs="Aptos"/>
          <w:sz w:val="24"/>
          <w:szCs w:val="24"/>
          <w:lang w:val="en-US"/>
        </w:rPr>
        <w:t>is to prepare students as criminal justice academics and professionals who will contribute to the community, profession</w:t>
      </w:r>
      <w:r w:rsidR="00796BF4">
        <w:rPr>
          <w:rFonts w:ascii="Aptos" w:eastAsia="Aptos" w:hAnsi="Aptos" w:cs="Aptos"/>
          <w:sz w:val="24"/>
          <w:szCs w:val="24"/>
          <w:lang w:val="en-US"/>
        </w:rPr>
        <w:t>, and discipline through critical thinking, research,</w:t>
      </w:r>
      <w:r w:rsidRPr="2E21EA6E">
        <w:rPr>
          <w:rFonts w:ascii="Aptos" w:eastAsia="Aptos" w:hAnsi="Aptos" w:cs="Aptos"/>
          <w:sz w:val="24"/>
          <w:szCs w:val="24"/>
          <w:lang w:val="en-US"/>
        </w:rPr>
        <w:t xml:space="preserve"> and participation in the criminal justice (CJ) system or academia. Students in the program will </w:t>
      </w:r>
      <w:r w:rsidRPr="2E21EA6E">
        <w:rPr>
          <w:rFonts w:ascii="Aptos" w:eastAsia="Aptos" w:hAnsi="Aptos" w:cs="Aptos"/>
          <w:sz w:val="24"/>
          <w:szCs w:val="24"/>
          <w:lang w:val="en-US"/>
        </w:rPr>
        <w:lastRenderedPageBreak/>
        <w:t>develop a broad understanding of the criminal justice system</w:t>
      </w:r>
      <w:r w:rsidR="00796BF4">
        <w:rPr>
          <w:rFonts w:ascii="Aptos" w:eastAsia="Aptos" w:hAnsi="Aptos" w:cs="Aptos"/>
          <w:sz w:val="24"/>
          <w:szCs w:val="24"/>
          <w:lang w:val="en-US"/>
        </w:rPr>
        <w:t>,</w:t>
      </w:r>
      <w:r w:rsidRPr="2E21EA6E">
        <w:rPr>
          <w:rFonts w:ascii="Aptos" w:eastAsia="Aptos" w:hAnsi="Aptos" w:cs="Aptos"/>
          <w:sz w:val="24"/>
          <w:szCs w:val="24"/>
          <w:lang w:val="en-US"/>
        </w:rPr>
        <w:t xml:space="preserve"> including the correctional, courts, and juvenile justice systems; the application and substantive nature of the law, corrections, and policing.</w:t>
      </w:r>
    </w:p>
    <w:p w14:paraId="14EE0F5D" w14:textId="50D91C40" w:rsidR="4AAD94BC" w:rsidRDefault="4AAD94BC" w:rsidP="4AAD94BC">
      <w:pPr>
        <w:rPr>
          <w:b/>
          <w:bCs/>
          <w:sz w:val="28"/>
          <w:szCs w:val="28"/>
        </w:rPr>
      </w:pPr>
    </w:p>
    <w:p w14:paraId="4F2F90FD" w14:textId="02177649" w:rsidR="2A3A9B00" w:rsidRDefault="2A3A9B00" w:rsidP="4AAD94BC">
      <w:pPr>
        <w:rPr>
          <w:b/>
          <w:bCs/>
          <w:sz w:val="28"/>
          <w:szCs w:val="28"/>
        </w:rPr>
      </w:pPr>
      <w:r w:rsidRPr="4AAD94BC">
        <w:rPr>
          <w:b/>
          <w:bCs/>
          <w:sz w:val="28"/>
          <w:szCs w:val="28"/>
        </w:rPr>
        <w:t>Public Affairs</w:t>
      </w:r>
    </w:p>
    <w:p w14:paraId="0000001B" w14:textId="77777777" w:rsidR="00EE09CD" w:rsidRDefault="00EE09CD" w:rsidP="4AAD94BC">
      <w:pPr>
        <w:shd w:val="clear" w:color="auto" w:fill="FFFFFF" w:themeFill="background1"/>
        <w:spacing w:line="240" w:lineRule="auto"/>
        <w:rPr>
          <w:rFonts w:ascii="Aptos" w:eastAsia="Aptos" w:hAnsi="Aptos" w:cs="Aptos"/>
          <w:b/>
          <w:bCs/>
          <w:sz w:val="24"/>
          <w:szCs w:val="24"/>
        </w:rPr>
      </w:pPr>
    </w:p>
    <w:p w14:paraId="1E7A0F05" w14:textId="47799AFE" w:rsidR="533A1CAF" w:rsidRDefault="533A1CAF" w:rsidP="4AAD94BC">
      <w:pPr>
        <w:pBdr>
          <w:top w:val="nil"/>
          <w:left w:val="nil"/>
          <w:bottom w:val="nil"/>
          <w:right w:val="nil"/>
          <w:between w:val="nil"/>
        </w:pBdr>
        <w:spacing w:line="240" w:lineRule="auto"/>
        <w:rPr>
          <w:rFonts w:ascii="Aptos" w:eastAsia="Aptos" w:hAnsi="Aptos" w:cs="Aptos"/>
          <w:sz w:val="24"/>
          <w:szCs w:val="24"/>
        </w:rPr>
      </w:pPr>
      <w:r w:rsidRPr="4AAD94BC">
        <w:rPr>
          <w:rFonts w:ascii="Aptos" w:eastAsia="Aptos" w:hAnsi="Aptos" w:cs="Aptos"/>
          <w:sz w:val="24"/>
          <w:szCs w:val="24"/>
          <w:lang w:val="en-US"/>
        </w:rPr>
        <w:t xml:space="preserve">The criteria presented within this document are designed to promote the fulfillment of the </w:t>
      </w:r>
      <w:r w:rsidR="00796BF4">
        <w:rPr>
          <w:rFonts w:ascii="Aptos" w:eastAsia="Aptos" w:hAnsi="Aptos" w:cs="Aptos"/>
          <w:sz w:val="24"/>
          <w:szCs w:val="24"/>
          <w:lang w:val="en-US"/>
        </w:rPr>
        <w:t>program’s mission</w:t>
      </w:r>
      <w:r w:rsidR="73B90CA7" w:rsidRPr="4AAD94BC">
        <w:rPr>
          <w:rFonts w:ascii="Aptos" w:eastAsia="Aptos" w:hAnsi="Aptos" w:cs="Aptos"/>
          <w:sz w:val="24"/>
          <w:szCs w:val="24"/>
          <w:lang w:val="en-US"/>
        </w:rPr>
        <w:t xml:space="preserve"> a</w:t>
      </w:r>
      <w:r w:rsidR="73B90CA7" w:rsidRPr="4AAD94BC">
        <w:rPr>
          <w:rFonts w:ascii="Aptos" w:eastAsia="Aptos" w:hAnsi="Aptos" w:cs="Aptos"/>
          <w:sz w:val="24"/>
          <w:szCs w:val="24"/>
        </w:rPr>
        <w:t xml:space="preserve">s a member of </w:t>
      </w:r>
      <w:r w:rsidR="73B90CA7" w:rsidRPr="4AAD94BC">
        <w:rPr>
          <w:rFonts w:ascii="Aptos" w:eastAsia="Aptos" w:hAnsi="Aptos" w:cs="Aptos"/>
          <w:sz w:val="24"/>
          <w:szCs w:val="24"/>
          <w:lang w:val="en-US"/>
        </w:rPr>
        <w:t xml:space="preserve">the </w:t>
      </w:r>
      <w:r w:rsidR="00D507B8" w:rsidRPr="00D507B8">
        <w:rPr>
          <w:rFonts w:ascii="Aptos" w:eastAsia="Aptos" w:hAnsi="Aptos" w:cs="Aptos"/>
          <w:sz w:val="24"/>
          <w:szCs w:val="24"/>
          <w:lang w:val="en-US"/>
        </w:rPr>
        <w:t>Network of Schools of Public Policy, Affairs, and Administration</w:t>
      </w:r>
      <w:r w:rsidR="00D507B8" w:rsidRPr="00D507B8">
        <w:rPr>
          <w:rFonts w:ascii="Aptos" w:eastAsia="Aptos" w:hAnsi="Aptos" w:cs="Aptos"/>
          <w:sz w:val="24"/>
          <w:szCs w:val="24"/>
          <w:lang w:val="en-US"/>
        </w:rPr>
        <w:t xml:space="preserve"> </w:t>
      </w:r>
      <w:r w:rsidR="73B90CA7" w:rsidRPr="4AAD94BC">
        <w:rPr>
          <w:rFonts w:ascii="Aptos" w:eastAsia="Aptos" w:hAnsi="Aptos" w:cs="Aptos"/>
          <w:sz w:val="24"/>
          <w:szCs w:val="24"/>
          <w:lang w:val="en-US"/>
        </w:rPr>
        <w:t>(NASPAA).</w:t>
      </w:r>
    </w:p>
    <w:p w14:paraId="12ED5286" w14:textId="3F2943C7" w:rsidR="4AAD94BC" w:rsidRDefault="4AAD94BC" w:rsidP="4AAD94BC">
      <w:pPr>
        <w:pBdr>
          <w:top w:val="nil"/>
          <w:left w:val="nil"/>
          <w:bottom w:val="nil"/>
          <w:right w:val="nil"/>
          <w:between w:val="nil"/>
        </w:pBdr>
        <w:spacing w:line="240" w:lineRule="auto"/>
        <w:rPr>
          <w:rFonts w:ascii="Aptos" w:eastAsia="Aptos" w:hAnsi="Aptos" w:cs="Aptos"/>
          <w:sz w:val="24"/>
          <w:szCs w:val="24"/>
        </w:rPr>
      </w:pPr>
    </w:p>
    <w:p w14:paraId="7892F0B0" w14:textId="2457A9F0" w:rsidR="09EFD2D9" w:rsidRDefault="09EFD2D9" w:rsidP="4AAD94BC">
      <w:pPr>
        <w:pBdr>
          <w:top w:val="nil"/>
          <w:left w:val="nil"/>
          <w:bottom w:val="nil"/>
          <w:right w:val="nil"/>
          <w:between w:val="nil"/>
        </w:pBdr>
        <w:spacing w:line="240" w:lineRule="auto"/>
        <w:rPr>
          <w:rFonts w:ascii="Aptos" w:eastAsia="Aptos" w:hAnsi="Aptos" w:cs="Aptos"/>
          <w:sz w:val="24"/>
          <w:szCs w:val="24"/>
        </w:rPr>
      </w:pPr>
      <w:r w:rsidRPr="4AAD94BC">
        <w:rPr>
          <w:rFonts w:ascii="Aptos" w:eastAsia="Aptos" w:hAnsi="Aptos" w:cs="Aptos"/>
          <w:sz w:val="24"/>
          <w:szCs w:val="24"/>
        </w:rPr>
        <w:t>The mission of the Kean University Master of Public Administration Program (MPA) is to prepare students to be managers and professionals in public, health care, and nonprofit organizations who are committed to public service and are globally aware and engaged in their communities.</w:t>
      </w:r>
    </w:p>
    <w:p w14:paraId="7C5B7B4C" w14:textId="26037598" w:rsidR="4AAD94BC" w:rsidRDefault="4AAD94BC" w:rsidP="4AAD94BC">
      <w:pPr>
        <w:pBdr>
          <w:top w:val="nil"/>
          <w:left w:val="nil"/>
          <w:bottom w:val="nil"/>
          <w:right w:val="nil"/>
          <w:between w:val="nil"/>
        </w:pBdr>
        <w:spacing w:line="240" w:lineRule="auto"/>
        <w:rPr>
          <w:rFonts w:ascii="Aptos" w:eastAsia="Aptos" w:hAnsi="Aptos" w:cs="Aptos"/>
          <w:sz w:val="24"/>
          <w:szCs w:val="24"/>
        </w:rPr>
      </w:pPr>
    </w:p>
    <w:p w14:paraId="4FBB9424" w14:textId="54470BBB" w:rsidR="6737DBD9" w:rsidRDefault="6737DBD9" w:rsidP="4AAD94BC">
      <w:pPr>
        <w:spacing w:before="111" w:line="240" w:lineRule="auto"/>
        <w:rPr>
          <w:rFonts w:ascii="Aptos" w:eastAsia="Aptos" w:hAnsi="Aptos" w:cs="Aptos"/>
          <w:sz w:val="24"/>
          <w:szCs w:val="24"/>
          <w:lang w:val="en-US"/>
        </w:rPr>
      </w:pPr>
      <w:r w:rsidRPr="4AAD94BC">
        <w:rPr>
          <w:rFonts w:ascii="Aptos" w:eastAsia="Aptos" w:hAnsi="Aptos" w:cs="Aptos"/>
          <w:sz w:val="24"/>
          <w:szCs w:val="24"/>
          <w:lang w:val="en-US"/>
        </w:rPr>
        <w:t>The B.A. in Public Service and Administration provides students with the knowledge and experience needed to begin careers in the not-for-profit and public service sectors. Our undergraduate program combines a firm theoretical foundation with an understanding of practical applications. Teaching methods in both elective and required courses stress the use of case studies, hands-on experience, and simulations that demonstrate how theory and concepts evolve into practical applications.</w:t>
      </w:r>
    </w:p>
    <w:p w14:paraId="258B5BA9" w14:textId="58B2FF17" w:rsidR="4AAD94BC" w:rsidRDefault="4AAD94BC" w:rsidP="4AAD94BC">
      <w:pPr>
        <w:spacing w:before="111" w:line="240" w:lineRule="auto"/>
        <w:rPr>
          <w:rFonts w:ascii="Aptos" w:eastAsia="Aptos" w:hAnsi="Aptos" w:cs="Aptos"/>
          <w:sz w:val="24"/>
          <w:szCs w:val="24"/>
          <w:lang w:val="en-US"/>
        </w:rPr>
      </w:pPr>
    </w:p>
    <w:p w14:paraId="0000001C" w14:textId="77777777" w:rsidR="00EE09CD" w:rsidRDefault="00FF3138" w:rsidP="4AAD94BC">
      <w:pPr>
        <w:pStyle w:val="Heading1"/>
        <w:spacing w:before="0" w:after="0" w:line="240" w:lineRule="auto"/>
        <w:rPr>
          <w:rFonts w:ascii="Aptos" w:eastAsia="Aptos" w:hAnsi="Aptos" w:cs="Aptos"/>
        </w:rPr>
      </w:pPr>
      <w:r w:rsidRPr="4AAD94BC">
        <w:rPr>
          <w:rFonts w:ascii="Aptos" w:eastAsia="Aptos" w:hAnsi="Aptos" w:cs="Aptos"/>
        </w:rPr>
        <w:t>CONTEXT</w:t>
      </w:r>
    </w:p>
    <w:p w14:paraId="2D8DD10A" w14:textId="18A9504B" w:rsidR="0F57C38D" w:rsidRDefault="0F57C38D" w:rsidP="4AAD94BC">
      <w:pPr>
        <w:shd w:val="clear" w:color="auto" w:fill="FFFFFF" w:themeFill="background1"/>
        <w:spacing w:line="240" w:lineRule="auto"/>
        <w:rPr>
          <w:rFonts w:ascii="Aptos" w:eastAsia="Aptos" w:hAnsi="Aptos" w:cs="Aptos"/>
          <w:sz w:val="24"/>
          <w:szCs w:val="24"/>
          <w:lang w:val="en-US"/>
        </w:rPr>
      </w:pPr>
    </w:p>
    <w:p w14:paraId="5C4A64F2" w14:textId="331565A9" w:rsidR="54E6A1AB" w:rsidRDefault="610A3E86" w:rsidP="4AAD94BC">
      <w:pPr>
        <w:spacing w:before="111" w:line="240" w:lineRule="auto"/>
        <w:rPr>
          <w:rFonts w:ascii="Aptos" w:eastAsia="Aptos" w:hAnsi="Aptos" w:cs="Aptos"/>
          <w:sz w:val="24"/>
          <w:szCs w:val="24"/>
          <w:lang w:val="en-US"/>
        </w:rPr>
      </w:pPr>
      <w:r w:rsidRPr="2E21EA6E">
        <w:rPr>
          <w:rFonts w:ascii="Aptos" w:eastAsia="Aptos" w:hAnsi="Aptos" w:cs="Aptos"/>
          <w:sz w:val="24"/>
          <w:szCs w:val="24"/>
          <w:lang w:val="en-US"/>
        </w:rPr>
        <w:t xml:space="preserve">Criminal Justice and </w:t>
      </w:r>
      <w:r w:rsidR="54E6A1AB" w:rsidRPr="2E21EA6E">
        <w:rPr>
          <w:rFonts w:ascii="Aptos" w:eastAsia="Aptos" w:hAnsi="Aptos" w:cs="Aptos"/>
          <w:sz w:val="24"/>
          <w:szCs w:val="24"/>
          <w:lang w:val="en-US"/>
        </w:rPr>
        <w:t>Public A</w:t>
      </w:r>
      <w:r w:rsidR="00D507B8">
        <w:rPr>
          <w:rFonts w:ascii="Aptos" w:eastAsia="Aptos" w:hAnsi="Aptos" w:cs="Aptos"/>
          <w:sz w:val="24"/>
          <w:szCs w:val="24"/>
          <w:lang w:val="en-US"/>
        </w:rPr>
        <w:t>ffairs</w:t>
      </w:r>
      <w:r w:rsidR="6689FAE9" w:rsidRPr="2E21EA6E">
        <w:rPr>
          <w:rFonts w:ascii="Aptos" w:eastAsia="Aptos" w:hAnsi="Aptos" w:cs="Aptos"/>
          <w:sz w:val="24"/>
          <w:szCs w:val="24"/>
          <w:lang w:val="en-US"/>
        </w:rPr>
        <w:t xml:space="preserve"> programs teach </w:t>
      </w:r>
      <w:r w:rsidR="049809C3" w:rsidRPr="2E21EA6E">
        <w:rPr>
          <w:rFonts w:ascii="Aptos" w:eastAsia="Aptos" w:hAnsi="Aptos" w:cs="Aptos"/>
          <w:sz w:val="24"/>
          <w:szCs w:val="24"/>
          <w:lang w:val="en-US"/>
        </w:rPr>
        <w:t xml:space="preserve">general education and </w:t>
      </w:r>
      <w:r w:rsidR="00796BF4">
        <w:rPr>
          <w:rFonts w:ascii="Aptos" w:eastAsia="Aptos" w:hAnsi="Aptos" w:cs="Aptos"/>
          <w:sz w:val="24"/>
          <w:szCs w:val="24"/>
          <w:lang w:val="en-US"/>
        </w:rPr>
        <w:t>discipline-specific courses that engage undergraduate majors, minors, non-majors, as well as graduate, Master of Public Administration, and Master of Arts</w:t>
      </w:r>
      <w:r w:rsidR="09E7791B" w:rsidRPr="2E21EA6E">
        <w:rPr>
          <w:rFonts w:ascii="Aptos" w:eastAsia="Aptos" w:hAnsi="Aptos" w:cs="Aptos"/>
          <w:sz w:val="24"/>
          <w:szCs w:val="24"/>
          <w:lang w:val="en-US"/>
        </w:rPr>
        <w:t xml:space="preserve"> in Criminal Justice</w:t>
      </w:r>
      <w:r w:rsidR="263C08C8" w:rsidRPr="2E21EA6E">
        <w:rPr>
          <w:rFonts w:ascii="Aptos" w:eastAsia="Aptos" w:hAnsi="Aptos" w:cs="Aptos"/>
          <w:sz w:val="24"/>
          <w:szCs w:val="24"/>
          <w:lang w:val="en-US"/>
        </w:rPr>
        <w:t xml:space="preserve">. </w:t>
      </w:r>
    </w:p>
    <w:p w14:paraId="26E1BC8B" w14:textId="018C03DD" w:rsidR="0F57C38D" w:rsidRDefault="0F57C38D" w:rsidP="4AAD94BC">
      <w:pPr>
        <w:shd w:val="clear" w:color="auto" w:fill="FFFFFF" w:themeFill="background1"/>
        <w:spacing w:line="240" w:lineRule="auto"/>
        <w:rPr>
          <w:rFonts w:ascii="Aptos" w:eastAsia="Aptos" w:hAnsi="Aptos" w:cs="Aptos"/>
          <w:sz w:val="24"/>
          <w:szCs w:val="24"/>
          <w:lang w:val="en-US"/>
        </w:rPr>
      </w:pPr>
    </w:p>
    <w:p w14:paraId="012C0328" w14:textId="41ECD95A" w:rsidR="3249871C" w:rsidRDefault="3249871C" w:rsidP="4AAD94BC">
      <w:pPr>
        <w:shd w:val="clear" w:color="auto" w:fill="FFFFFF" w:themeFill="background1"/>
        <w:spacing w:line="240" w:lineRule="auto"/>
        <w:rPr>
          <w:rFonts w:ascii="Aptos" w:eastAsia="Aptos" w:hAnsi="Aptos" w:cs="Aptos"/>
          <w:sz w:val="24"/>
          <w:szCs w:val="24"/>
          <w:lang w:val="en-US"/>
        </w:rPr>
      </w:pPr>
    </w:p>
    <w:p w14:paraId="0000001F" w14:textId="77777777" w:rsidR="00EE09CD" w:rsidRDefault="3494E390" w:rsidP="4AAD94BC">
      <w:pPr>
        <w:pStyle w:val="Heading1"/>
        <w:spacing w:before="0" w:after="0" w:line="240" w:lineRule="auto"/>
        <w:rPr>
          <w:rFonts w:ascii="Aptos" w:eastAsia="Aptos" w:hAnsi="Aptos" w:cs="Aptos"/>
        </w:rPr>
      </w:pPr>
      <w:r w:rsidRPr="4AAD94BC">
        <w:rPr>
          <w:rFonts w:ascii="Aptos" w:eastAsia="Aptos" w:hAnsi="Aptos" w:cs="Aptos"/>
        </w:rPr>
        <w:t>Departmental Expectations for Scholarship</w:t>
      </w:r>
    </w:p>
    <w:p w14:paraId="7CC4EFCB" w14:textId="5082D618" w:rsidR="00EE09CD" w:rsidRDefault="3494E390" w:rsidP="4AAD94BC">
      <w:pPr>
        <w:spacing w:before="295" w:line="240" w:lineRule="auto"/>
        <w:rPr>
          <w:rFonts w:ascii="Aptos" w:eastAsia="Aptos" w:hAnsi="Aptos" w:cs="Aptos"/>
          <w:sz w:val="24"/>
          <w:szCs w:val="24"/>
          <w:lang w:val="en-US"/>
        </w:rPr>
      </w:pPr>
      <w:r w:rsidRPr="4AAD94BC">
        <w:rPr>
          <w:rFonts w:ascii="Aptos" w:eastAsia="Aptos" w:hAnsi="Aptos" w:cs="Aptos"/>
          <w:sz w:val="24"/>
          <w:szCs w:val="24"/>
          <w:lang w:val="en-US"/>
        </w:rPr>
        <w:t>In the following sections</w:t>
      </w:r>
      <w:r w:rsidR="00796BF4">
        <w:rPr>
          <w:rFonts w:ascii="Aptos" w:eastAsia="Aptos" w:hAnsi="Aptos" w:cs="Aptos"/>
          <w:sz w:val="24"/>
          <w:szCs w:val="24"/>
          <w:lang w:val="en-US"/>
        </w:rPr>
        <w:t>,</w:t>
      </w:r>
      <w:r w:rsidRPr="4AAD94BC">
        <w:rPr>
          <w:rFonts w:ascii="Aptos" w:eastAsia="Aptos" w:hAnsi="Aptos" w:cs="Aptos"/>
          <w:sz w:val="24"/>
          <w:szCs w:val="24"/>
          <w:lang w:val="en-US"/>
        </w:rPr>
        <w:t xml:space="preserve"> the procedures and standards for scholarship are provided for</w:t>
      </w:r>
      <w:r w:rsidR="3B55F568" w:rsidRPr="4AAD94BC">
        <w:rPr>
          <w:rFonts w:ascii="Aptos" w:eastAsia="Aptos" w:hAnsi="Aptos" w:cs="Aptos"/>
          <w:sz w:val="24"/>
          <w:szCs w:val="24"/>
          <w:lang w:val="en-US"/>
        </w:rPr>
        <w:t xml:space="preserve"> </w:t>
      </w:r>
      <w:r w:rsidR="3B3D5F2B" w:rsidRPr="4AAD94BC">
        <w:rPr>
          <w:rFonts w:ascii="Aptos" w:eastAsia="Aptos" w:hAnsi="Aptos" w:cs="Aptos"/>
          <w:sz w:val="24"/>
          <w:szCs w:val="24"/>
          <w:lang w:val="en-US"/>
        </w:rPr>
        <w:t>Criminal Justice and Public Affairs</w:t>
      </w:r>
      <w:r w:rsidRPr="4AAD94BC">
        <w:rPr>
          <w:rFonts w:ascii="Aptos" w:eastAsia="Aptos" w:hAnsi="Aptos" w:cs="Aptos"/>
          <w:sz w:val="24"/>
          <w:szCs w:val="24"/>
          <w:lang w:val="en-US"/>
        </w:rPr>
        <w:t xml:space="preserve"> tenure-track faculty seeking tenure and/or promotion to the rank of associate or full professor.</w:t>
      </w:r>
      <w:r w:rsidR="2F2BC037" w:rsidRPr="4AAD94BC">
        <w:rPr>
          <w:rFonts w:ascii="Aptos" w:eastAsia="Aptos" w:hAnsi="Aptos" w:cs="Aptos"/>
          <w:sz w:val="24"/>
          <w:szCs w:val="24"/>
          <w:lang w:val="en-US"/>
        </w:rPr>
        <w:t xml:space="preserve"> Candidates for reappointment should show demonstrable progress in their scholarly program since coming to Kean. Examples of progress include evidence of journal or book submissions, readers’ reports, acceptance letters, letters of interest, conference presentations, or publications.</w:t>
      </w:r>
    </w:p>
    <w:p w14:paraId="277F7F06" w14:textId="5AF82A20" w:rsidR="00EE09CD" w:rsidRDefault="304C5CE3" w:rsidP="4AAD94BC">
      <w:pPr>
        <w:spacing w:before="240" w:line="240" w:lineRule="auto"/>
        <w:rPr>
          <w:rFonts w:ascii="Aptos" w:eastAsia="Aptos" w:hAnsi="Aptos" w:cs="Aptos"/>
          <w:sz w:val="24"/>
          <w:szCs w:val="24"/>
          <w:lang w:val="en-US"/>
        </w:rPr>
      </w:pPr>
      <w:r w:rsidRPr="4AAD94BC">
        <w:rPr>
          <w:rFonts w:ascii="Aptos" w:eastAsia="Aptos" w:hAnsi="Aptos" w:cs="Aptos"/>
          <w:sz w:val="24"/>
          <w:szCs w:val="24"/>
          <w:lang w:val="en-US"/>
        </w:rPr>
        <w:t xml:space="preserve">We look for a scholarly profile that includes </w:t>
      </w:r>
      <w:r w:rsidR="4B1E613F" w:rsidRPr="4AAD94BC">
        <w:rPr>
          <w:rFonts w:ascii="Aptos" w:eastAsia="Aptos" w:hAnsi="Aptos" w:cs="Aptos"/>
          <w:sz w:val="24"/>
          <w:szCs w:val="24"/>
          <w:lang w:val="en-US"/>
        </w:rPr>
        <w:t>peer-reviewed publication</w:t>
      </w:r>
      <w:r w:rsidR="5ED1221F" w:rsidRPr="4AAD94BC">
        <w:rPr>
          <w:rFonts w:ascii="Aptos" w:eastAsia="Aptos" w:hAnsi="Aptos" w:cs="Aptos"/>
          <w:sz w:val="24"/>
          <w:szCs w:val="24"/>
          <w:lang w:val="en-US"/>
        </w:rPr>
        <w:t>s</w:t>
      </w:r>
      <w:r w:rsidR="4B1E613F" w:rsidRPr="4AAD94BC">
        <w:rPr>
          <w:rFonts w:ascii="Aptos" w:eastAsia="Aptos" w:hAnsi="Aptos" w:cs="Aptos"/>
          <w:sz w:val="24"/>
          <w:szCs w:val="24"/>
          <w:lang w:val="en-US"/>
        </w:rPr>
        <w:t xml:space="preserve"> </w:t>
      </w:r>
      <w:r w:rsidR="6BADCC5B" w:rsidRPr="4AAD94BC">
        <w:rPr>
          <w:rFonts w:ascii="Aptos" w:eastAsia="Aptos" w:hAnsi="Aptos" w:cs="Aptos"/>
          <w:sz w:val="24"/>
          <w:szCs w:val="24"/>
          <w:lang w:val="en-US"/>
        </w:rPr>
        <w:t xml:space="preserve">in reputable </w:t>
      </w:r>
      <w:r w:rsidR="00796BF4">
        <w:rPr>
          <w:rFonts w:ascii="Aptos" w:eastAsia="Aptos" w:hAnsi="Aptos" w:cs="Aptos"/>
          <w:sz w:val="24"/>
          <w:szCs w:val="24"/>
          <w:lang w:val="en-US"/>
        </w:rPr>
        <w:t>journals and presses, as well as other research in progress</w:t>
      </w:r>
      <w:r w:rsidRPr="4AAD94BC">
        <w:rPr>
          <w:rFonts w:ascii="Aptos" w:eastAsia="Aptos" w:hAnsi="Aptos" w:cs="Aptos"/>
          <w:sz w:val="24"/>
          <w:szCs w:val="24"/>
          <w:lang w:val="en-US"/>
        </w:rPr>
        <w:t xml:space="preserve"> that indicates scholarship developed over several years</w:t>
      </w:r>
      <w:r w:rsidR="2EA4FF43" w:rsidRPr="4AAD94BC">
        <w:rPr>
          <w:rFonts w:ascii="Aptos" w:eastAsia="Aptos" w:hAnsi="Aptos" w:cs="Aptos"/>
          <w:sz w:val="24"/>
          <w:szCs w:val="24"/>
          <w:lang w:val="en-US"/>
        </w:rPr>
        <w:t xml:space="preserve">. We recognize that some scholars may have produced work </w:t>
      </w:r>
      <w:r w:rsidR="00796BF4">
        <w:rPr>
          <w:rFonts w:ascii="Aptos" w:eastAsia="Aptos" w:hAnsi="Aptos" w:cs="Aptos"/>
          <w:sz w:val="24"/>
          <w:szCs w:val="24"/>
          <w:lang w:val="en-US"/>
        </w:rPr>
        <w:t>during graduate school or at another academic position that can contribute to their reputation as scholars</w:t>
      </w:r>
      <w:r w:rsidR="0856280F" w:rsidRPr="4AAD94BC">
        <w:rPr>
          <w:rFonts w:ascii="Aptos" w:eastAsia="Aptos" w:hAnsi="Aptos" w:cs="Aptos"/>
          <w:sz w:val="24"/>
          <w:szCs w:val="24"/>
          <w:lang w:val="en-US"/>
        </w:rPr>
        <w:t xml:space="preserve">. If the candidate </w:t>
      </w:r>
      <w:r w:rsidR="00796BF4">
        <w:rPr>
          <w:rFonts w:ascii="Aptos" w:eastAsia="Aptos" w:hAnsi="Aptos" w:cs="Aptos"/>
          <w:sz w:val="24"/>
          <w:szCs w:val="24"/>
          <w:lang w:val="en-US"/>
        </w:rPr>
        <w:t>wants</w:t>
      </w:r>
      <w:r w:rsidR="0856280F" w:rsidRPr="4AAD94BC">
        <w:rPr>
          <w:rFonts w:ascii="Aptos" w:eastAsia="Aptos" w:hAnsi="Aptos" w:cs="Aptos"/>
          <w:sz w:val="24"/>
          <w:szCs w:val="24"/>
          <w:lang w:val="en-US"/>
        </w:rPr>
        <w:t xml:space="preserve"> to include these </w:t>
      </w:r>
      <w:r w:rsidR="2EA4FF43" w:rsidRPr="4AAD94BC">
        <w:rPr>
          <w:rFonts w:ascii="Aptos" w:eastAsia="Aptos" w:hAnsi="Aptos" w:cs="Aptos"/>
          <w:sz w:val="24"/>
          <w:szCs w:val="24"/>
          <w:lang w:val="en-US"/>
        </w:rPr>
        <w:t>publications as well</w:t>
      </w:r>
      <w:r w:rsidR="3FF5EC44" w:rsidRPr="4AAD94BC">
        <w:rPr>
          <w:rFonts w:ascii="Aptos" w:eastAsia="Aptos" w:hAnsi="Aptos" w:cs="Aptos"/>
          <w:sz w:val="24"/>
          <w:szCs w:val="24"/>
          <w:lang w:val="en-US"/>
        </w:rPr>
        <w:t xml:space="preserve">, the committee </w:t>
      </w:r>
      <w:r w:rsidR="6CD32CFA" w:rsidRPr="4AAD94BC">
        <w:rPr>
          <w:rFonts w:ascii="Aptos" w:eastAsia="Aptos" w:hAnsi="Aptos" w:cs="Aptos"/>
          <w:sz w:val="24"/>
          <w:szCs w:val="24"/>
          <w:lang w:val="en-US"/>
        </w:rPr>
        <w:t>will recognize these accomplishments</w:t>
      </w:r>
      <w:r w:rsidR="00796BF4">
        <w:rPr>
          <w:rFonts w:ascii="Aptos" w:eastAsia="Aptos" w:hAnsi="Aptos" w:cs="Aptos"/>
          <w:sz w:val="24"/>
          <w:szCs w:val="24"/>
          <w:lang w:val="en-US"/>
        </w:rPr>
        <w:t>,</w:t>
      </w:r>
      <w:r w:rsidR="3FF5EC44" w:rsidRPr="4AAD94BC">
        <w:rPr>
          <w:rFonts w:ascii="Aptos" w:eastAsia="Aptos" w:hAnsi="Aptos" w:cs="Aptos"/>
          <w:sz w:val="24"/>
          <w:szCs w:val="24"/>
          <w:lang w:val="en-US"/>
        </w:rPr>
        <w:t xml:space="preserve"> as well as publications at</w:t>
      </w:r>
      <w:r w:rsidR="2EA4FF43" w:rsidRPr="4AAD94BC">
        <w:rPr>
          <w:rFonts w:ascii="Aptos" w:eastAsia="Aptos" w:hAnsi="Aptos" w:cs="Aptos"/>
          <w:sz w:val="24"/>
          <w:szCs w:val="24"/>
          <w:lang w:val="en-US"/>
        </w:rPr>
        <w:t xml:space="preserve"> Kean </w:t>
      </w:r>
      <w:r w:rsidR="57E672FB" w:rsidRPr="4AAD94BC">
        <w:rPr>
          <w:rFonts w:ascii="Aptos" w:eastAsia="Aptos" w:hAnsi="Aptos" w:cs="Aptos"/>
          <w:sz w:val="24"/>
          <w:szCs w:val="24"/>
          <w:lang w:val="en-US"/>
        </w:rPr>
        <w:t>University</w:t>
      </w:r>
      <w:r w:rsidRPr="4AAD94BC">
        <w:rPr>
          <w:rFonts w:ascii="Aptos" w:eastAsia="Aptos" w:hAnsi="Aptos" w:cs="Aptos"/>
          <w:sz w:val="24"/>
          <w:szCs w:val="24"/>
          <w:lang w:val="en-US"/>
        </w:rPr>
        <w:t xml:space="preserve">. We </w:t>
      </w:r>
      <w:r w:rsidR="00796BF4">
        <w:rPr>
          <w:rFonts w:ascii="Aptos" w:eastAsia="Aptos" w:hAnsi="Aptos" w:cs="Aptos"/>
          <w:sz w:val="24"/>
          <w:szCs w:val="24"/>
          <w:lang w:val="en-US"/>
        </w:rPr>
        <w:t>realize</w:t>
      </w:r>
      <w:r w:rsidRPr="4AAD94BC">
        <w:rPr>
          <w:rFonts w:ascii="Aptos" w:eastAsia="Aptos" w:hAnsi="Aptos" w:cs="Aptos"/>
          <w:sz w:val="24"/>
          <w:szCs w:val="24"/>
          <w:lang w:val="en-US"/>
        </w:rPr>
        <w:t xml:space="preserve"> that there are different journals </w:t>
      </w:r>
      <w:r w:rsidR="00796BF4">
        <w:rPr>
          <w:rFonts w:ascii="Aptos" w:eastAsia="Aptos" w:hAnsi="Aptos" w:cs="Aptos"/>
          <w:sz w:val="24"/>
          <w:szCs w:val="24"/>
          <w:lang w:val="en-US"/>
        </w:rPr>
        <w:t>across different areas of specialization, and that some are valued more than others in those fields</w:t>
      </w:r>
      <w:r w:rsidRPr="4AAD94BC">
        <w:rPr>
          <w:rFonts w:ascii="Aptos" w:eastAsia="Aptos" w:hAnsi="Aptos" w:cs="Aptos"/>
          <w:sz w:val="24"/>
          <w:szCs w:val="24"/>
          <w:lang w:val="en-US"/>
        </w:rPr>
        <w:t xml:space="preserve">. There are also other outlets for scholarship, such as </w:t>
      </w:r>
      <w:r w:rsidR="3072A970" w:rsidRPr="4AAD94BC">
        <w:rPr>
          <w:rFonts w:ascii="Aptos" w:eastAsia="Aptos" w:hAnsi="Aptos" w:cs="Aptos"/>
          <w:sz w:val="24"/>
          <w:szCs w:val="24"/>
          <w:lang w:val="en-US"/>
        </w:rPr>
        <w:t xml:space="preserve">peer-reviewed </w:t>
      </w:r>
      <w:r w:rsidRPr="4AAD94BC">
        <w:rPr>
          <w:rFonts w:ascii="Aptos" w:eastAsia="Aptos" w:hAnsi="Aptos" w:cs="Aptos"/>
          <w:sz w:val="24"/>
          <w:szCs w:val="24"/>
          <w:lang w:val="en-US"/>
        </w:rPr>
        <w:t>book chapters</w:t>
      </w:r>
      <w:r w:rsidR="16DCCEF7" w:rsidRPr="4AAD94BC">
        <w:rPr>
          <w:rFonts w:ascii="Aptos" w:eastAsia="Aptos" w:hAnsi="Aptos" w:cs="Aptos"/>
          <w:sz w:val="24"/>
          <w:szCs w:val="24"/>
          <w:lang w:val="en-US"/>
        </w:rPr>
        <w:t xml:space="preserve"> and</w:t>
      </w:r>
      <w:r w:rsidR="7928A8C0" w:rsidRPr="4AAD94BC">
        <w:rPr>
          <w:rFonts w:ascii="Aptos" w:eastAsia="Aptos" w:hAnsi="Aptos" w:cs="Aptos"/>
          <w:sz w:val="24"/>
          <w:szCs w:val="24"/>
          <w:lang w:val="en-US"/>
        </w:rPr>
        <w:t xml:space="preserve"> </w:t>
      </w:r>
      <w:r w:rsidR="00796BF4">
        <w:rPr>
          <w:rFonts w:ascii="Aptos" w:eastAsia="Aptos" w:hAnsi="Aptos" w:cs="Aptos"/>
          <w:sz w:val="24"/>
          <w:szCs w:val="24"/>
          <w:lang w:val="en-US"/>
        </w:rPr>
        <w:t>conference papers</w:t>
      </w:r>
      <w:r w:rsidR="706815AD" w:rsidRPr="4AAD94BC">
        <w:rPr>
          <w:rFonts w:ascii="Aptos" w:eastAsia="Aptos" w:hAnsi="Aptos" w:cs="Aptos"/>
          <w:sz w:val="24"/>
          <w:szCs w:val="24"/>
          <w:lang w:val="en-US"/>
        </w:rPr>
        <w:t xml:space="preserve">. </w:t>
      </w:r>
      <w:r w:rsidRPr="4AAD94BC">
        <w:rPr>
          <w:rFonts w:ascii="Aptos" w:eastAsia="Aptos" w:hAnsi="Aptos" w:cs="Aptos"/>
          <w:sz w:val="24"/>
          <w:szCs w:val="24"/>
          <w:lang w:val="en-US"/>
        </w:rPr>
        <w:t xml:space="preserve">There are also book reviews, encyclopedia entries, grants submitted and awarded, published educational research reports, </w:t>
      </w:r>
      <w:r w:rsidR="24E84842" w:rsidRPr="4AAD94BC">
        <w:rPr>
          <w:rFonts w:ascii="Aptos" w:eastAsia="Aptos" w:hAnsi="Aptos" w:cs="Aptos"/>
          <w:sz w:val="24"/>
          <w:szCs w:val="24"/>
          <w:lang w:val="en-US"/>
        </w:rPr>
        <w:lastRenderedPageBreak/>
        <w:t>program reports for government agencies</w:t>
      </w:r>
      <w:r w:rsidR="00D507B8">
        <w:rPr>
          <w:rFonts w:ascii="Aptos" w:eastAsia="Aptos" w:hAnsi="Aptos" w:cs="Aptos"/>
          <w:sz w:val="24"/>
          <w:szCs w:val="24"/>
          <w:lang w:val="en-US"/>
        </w:rPr>
        <w:t xml:space="preserve">, </w:t>
      </w:r>
      <w:r w:rsidR="24E84842" w:rsidRPr="4AAD94BC">
        <w:rPr>
          <w:rFonts w:ascii="Aptos" w:eastAsia="Aptos" w:hAnsi="Aptos" w:cs="Aptos"/>
          <w:sz w:val="24"/>
          <w:szCs w:val="24"/>
          <w:lang w:val="en-US"/>
        </w:rPr>
        <w:t xml:space="preserve">nonprofits, </w:t>
      </w:r>
      <w:r w:rsidR="00D507B8">
        <w:rPr>
          <w:rFonts w:ascii="Aptos" w:eastAsia="Aptos" w:hAnsi="Aptos" w:cs="Aptos"/>
          <w:sz w:val="24"/>
          <w:szCs w:val="24"/>
          <w:lang w:val="en-US"/>
        </w:rPr>
        <w:t xml:space="preserve">or international organizations, </w:t>
      </w:r>
      <w:r w:rsidRPr="4AAD94BC">
        <w:rPr>
          <w:rFonts w:ascii="Aptos" w:eastAsia="Aptos" w:hAnsi="Aptos" w:cs="Aptos"/>
          <w:sz w:val="24"/>
          <w:szCs w:val="24"/>
          <w:lang w:val="en-US"/>
        </w:rPr>
        <w:t>the organization of conferences in one’s field, and more.</w:t>
      </w:r>
    </w:p>
    <w:p w14:paraId="3CE0B2D0" w14:textId="09B82835" w:rsidR="00EE09CD" w:rsidRDefault="4BBBCA04" w:rsidP="4AAD94BC">
      <w:pPr>
        <w:spacing w:before="240" w:line="240" w:lineRule="auto"/>
        <w:rPr>
          <w:rFonts w:ascii="Aptos" w:eastAsia="Aptos" w:hAnsi="Aptos" w:cs="Aptos"/>
          <w:sz w:val="24"/>
          <w:szCs w:val="24"/>
          <w:lang w:val="en-US"/>
        </w:rPr>
      </w:pPr>
      <w:r w:rsidRPr="4AAD94BC">
        <w:rPr>
          <w:rFonts w:ascii="Aptos" w:eastAsia="Aptos" w:hAnsi="Aptos" w:cs="Aptos"/>
          <w:i/>
          <w:iCs/>
          <w:sz w:val="28"/>
          <w:szCs w:val="28"/>
          <w:lang w:val="en-US"/>
        </w:rPr>
        <w:t>Scope, Quality, and Importance of the Scholarly Program</w:t>
      </w:r>
      <w:r w:rsidRPr="4AAD94BC">
        <w:rPr>
          <w:rFonts w:ascii="Aptos" w:eastAsia="Aptos" w:hAnsi="Aptos" w:cs="Aptos"/>
          <w:sz w:val="24"/>
          <w:szCs w:val="24"/>
          <w:lang w:val="en-US"/>
        </w:rPr>
        <w:t xml:space="preserve"> </w:t>
      </w:r>
    </w:p>
    <w:p w14:paraId="772CFD60" w14:textId="6319C909" w:rsidR="29257A00" w:rsidRDefault="29257A00" w:rsidP="4AAD94BC">
      <w:pPr>
        <w:spacing w:before="288" w:line="240" w:lineRule="auto"/>
        <w:rPr>
          <w:rFonts w:ascii="Aptos" w:eastAsia="Aptos" w:hAnsi="Aptos" w:cs="Aptos"/>
          <w:sz w:val="24"/>
          <w:szCs w:val="24"/>
          <w:lang w:val="en-US"/>
        </w:rPr>
      </w:pPr>
      <w:r w:rsidRPr="4AAD94BC">
        <w:rPr>
          <w:rFonts w:ascii="Aptos" w:eastAsia="Aptos" w:hAnsi="Aptos" w:cs="Aptos"/>
          <w:sz w:val="24"/>
          <w:szCs w:val="24"/>
          <w:lang w:val="en-US"/>
        </w:rPr>
        <w:t xml:space="preserve">The Department of ARTP committee is uniquely qualified to evaluate the quality and significance of a colleague’s ARTP portfolio. While a candidate's scholarly program should be coherent, our department recognizes the value of encouraging faculty “to shift the emphasis of their activities over the course of their careers.” </w:t>
      </w:r>
    </w:p>
    <w:p w14:paraId="0D50D62C" w14:textId="1C644D43" w:rsidR="4AAD94BC" w:rsidRDefault="4AAD94BC" w:rsidP="4AAD94BC">
      <w:pPr>
        <w:spacing w:before="288" w:line="240" w:lineRule="auto"/>
        <w:rPr>
          <w:rFonts w:ascii="Aptos" w:eastAsia="Aptos" w:hAnsi="Aptos" w:cs="Aptos"/>
          <w:sz w:val="24"/>
          <w:szCs w:val="24"/>
          <w:lang w:val="en-US"/>
        </w:rPr>
      </w:pPr>
    </w:p>
    <w:p w14:paraId="5A7EA7A2" w14:textId="0243DAE3" w:rsidR="00EE09CD" w:rsidRDefault="4BBBCA04" w:rsidP="4AAD94BC">
      <w:pPr>
        <w:pStyle w:val="Heading1"/>
        <w:spacing w:before="0" w:after="0" w:line="240" w:lineRule="auto"/>
        <w:rPr>
          <w:rFonts w:ascii="Aptos" w:eastAsia="Aptos" w:hAnsi="Aptos" w:cs="Aptos"/>
        </w:rPr>
      </w:pPr>
      <w:r w:rsidRPr="4AAD94BC">
        <w:rPr>
          <w:rFonts w:ascii="Aptos" w:eastAsia="Aptos" w:hAnsi="Aptos" w:cs="Aptos"/>
        </w:rPr>
        <w:t>Categories for Reappointment, Tenure, and Promotion</w:t>
      </w:r>
    </w:p>
    <w:p w14:paraId="7686526E" w14:textId="328CC3C6" w:rsidR="00EE09CD" w:rsidRDefault="4BBBCA04" w:rsidP="4AAD94BC">
      <w:pPr>
        <w:pStyle w:val="Heading2"/>
        <w:spacing w:before="309" w:after="0" w:line="240" w:lineRule="auto"/>
        <w:rPr>
          <w:rFonts w:ascii="Aptos" w:eastAsia="Aptos" w:hAnsi="Aptos" w:cs="Aptos"/>
        </w:rPr>
      </w:pPr>
      <w:r w:rsidRPr="4AAD94BC">
        <w:rPr>
          <w:rFonts w:ascii="Aptos" w:eastAsia="Aptos" w:hAnsi="Aptos" w:cs="Aptos"/>
        </w:rPr>
        <w:t>Category One</w:t>
      </w:r>
    </w:p>
    <w:p w14:paraId="2F7EF1C0" w14:textId="336C716E" w:rsidR="00EE09CD" w:rsidRDefault="4BBBCA04" w:rsidP="4AAD94BC">
      <w:pPr>
        <w:spacing w:before="295" w:line="240" w:lineRule="auto"/>
        <w:rPr>
          <w:rFonts w:ascii="Aptos" w:eastAsia="Aptos" w:hAnsi="Aptos" w:cs="Aptos"/>
          <w:i/>
          <w:iCs/>
          <w:sz w:val="24"/>
          <w:szCs w:val="24"/>
        </w:rPr>
      </w:pPr>
      <w:r w:rsidRPr="4AAD94BC">
        <w:rPr>
          <w:rFonts w:ascii="Aptos" w:eastAsia="Aptos" w:hAnsi="Aptos" w:cs="Aptos"/>
          <w:i/>
          <w:iCs/>
          <w:sz w:val="24"/>
          <w:szCs w:val="24"/>
        </w:rPr>
        <w:t>Note: These are not ranked in order of preference.</w:t>
      </w:r>
    </w:p>
    <w:p w14:paraId="1BBFE957" w14:textId="645C5859" w:rsidR="00EE09CD" w:rsidRDefault="4BBBCA04" w:rsidP="4AAD94BC">
      <w:pPr>
        <w:spacing w:before="5" w:line="240" w:lineRule="auto"/>
        <w:rPr>
          <w:rFonts w:ascii="Aptos" w:eastAsia="Aptos" w:hAnsi="Aptos" w:cs="Aptos"/>
          <w:i/>
          <w:iCs/>
          <w:sz w:val="24"/>
          <w:szCs w:val="24"/>
        </w:rPr>
      </w:pPr>
      <w:r w:rsidRPr="4AAD94BC">
        <w:rPr>
          <w:rFonts w:ascii="Aptos" w:eastAsia="Aptos" w:hAnsi="Aptos" w:cs="Aptos"/>
          <w:i/>
          <w:iCs/>
          <w:sz w:val="24"/>
          <w:szCs w:val="24"/>
        </w:rPr>
        <w:t xml:space="preserve"> </w:t>
      </w:r>
    </w:p>
    <w:p w14:paraId="6CFB23BE" w14:textId="175ECCD0" w:rsidR="4BBBCA04" w:rsidRDefault="4BBBCA04" w:rsidP="116853D9">
      <w:pPr>
        <w:pStyle w:val="ListParagraph"/>
        <w:numPr>
          <w:ilvl w:val="0"/>
          <w:numId w:val="15"/>
        </w:numPr>
        <w:spacing w:line="240" w:lineRule="auto"/>
        <w:ind w:left="630"/>
        <w:rPr>
          <w:rFonts w:ascii="Aptos" w:eastAsia="Aptos" w:hAnsi="Aptos" w:cs="Aptos"/>
          <w:sz w:val="24"/>
          <w:szCs w:val="24"/>
          <w:lang w:val="en-US"/>
        </w:rPr>
      </w:pPr>
      <w:r w:rsidRPr="7F371989">
        <w:rPr>
          <w:rFonts w:ascii="Aptos" w:eastAsia="Aptos" w:hAnsi="Aptos" w:cs="Aptos"/>
          <w:sz w:val="24"/>
          <w:szCs w:val="24"/>
          <w:lang w:val="en-US"/>
        </w:rPr>
        <w:t>Peer-reviewed scholarly article published in an academic journal. Publications in journals with enhanced prestige within</w:t>
      </w:r>
      <w:r w:rsidR="5BF424CF" w:rsidRPr="7F371989">
        <w:rPr>
          <w:rFonts w:ascii="Aptos" w:eastAsia="Aptos" w:hAnsi="Aptos" w:cs="Aptos"/>
          <w:sz w:val="24"/>
          <w:szCs w:val="24"/>
          <w:lang w:val="en-US"/>
        </w:rPr>
        <w:t xml:space="preserve"> subfields, e.g.</w:t>
      </w:r>
      <w:r w:rsidR="00796BF4">
        <w:rPr>
          <w:rFonts w:ascii="Aptos" w:eastAsia="Aptos" w:hAnsi="Aptos" w:cs="Aptos"/>
          <w:sz w:val="24"/>
          <w:szCs w:val="24"/>
          <w:lang w:val="en-US"/>
        </w:rPr>
        <w:t>, public health or nonprofits with a high impact factor in the discipline,</w:t>
      </w:r>
      <w:r w:rsidRPr="7F371989">
        <w:rPr>
          <w:rFonts w:ascii="Aptos" w:eastAsia="Aptos" w:hAnsi="Aptos" w:cs="Aptos"/>
          <w:sz w:val="24"/>
          <w:szCs w:val="24"/>
          <w:lang w:val="en-US"/>
        </w:rPr>
        <w:t xml:space="preserve"> can be weighted higher by the departmental committee when appropriate. It is important to note that many articles in our sub-fields vary in length (anywhere from 6,000 to 1</w:t>
      </w:r>
      <w:r w:rsidR="7A2A5FB0" w:rsidRPr="7F371989">
        <w:rPr>
          <w:rFonts w:ascii="Aptos" w:eastAsia="Aptos" w:hAnsi="Aptos" w:cs="Aptos"/>
          <w:sz w:val="24"/>
          <w:szCs w:val="24"/>
          <w:lang w:val="en-US"/>
        </w:rPr>
        <w:t>0</w:t>
      </w:r>
      <w:r w:rsidRPr="7F371989">
        <w:rPr>
          <w:rFonts w:ascii="Aptos" w:eastAsia="Aptos" w:hAnsi="Aptos" w:cs="Aptos"/>
          <w:sz w:val="24"/>
          <w:szCs w:val="24"/>
          <w:lang w:val="en-US"/>
        </w:rPr>
        <w:t xml:space="preserve">,000 words) and authorship (solo or co-authorship). The ARTP committee recognizes this diversity in our work and </w:t>
      </w:r>
      <w:r w:rsidR="00796BF4">
        <w:rPr>
          <w:rFonts w:ascii="Aptos" w:eastAsia="Aptos" w:hAnsi="Aptos" w:cs="Aptos"/>
          <w:sz w:val="24"/>
          <w:szCs w:val="24"/>
          <w:lang w:val="en-US"/>
        </w:rPr>
        <w:t>considers it</w:t>
      </w:r>
      <w:r w:rsidRPr="7F371989">
        <w:rPr>
          <w:rFonts w:ascii="Aptos" w:eastAsia="Aptos" w:hAnsi="Aptos" w:cs="Aptos"/>
          <w:sz w:val="24"/>
          <w:szCs w:val="24"/>
          <w:lang w:val="en-US"/>
        </w:rPr>
        <w:t xml:space="preserve"> when weighing the impact and number of academic publications produced by </w:t>
      </w:r>
      <w:r w:rsidR="004739E4">
        <w:rPr>
          <w:rFonts w:ascii="Aptos" w:eastAsia="Aptos" w:hAnsi="Aptos" w:cs="Aptos"/>
          <w:sz w:val="24"/>
          <w:szCs w:val="24"/>
          <w:lang w:val="en-US"/>
        </w:rPr>
        <w:t xml:space="preserve">the </w:t>
      </w:r>
      <w:r w:rsidRPr="7F371989">
        <w:rPr>
          <w:rFonts w:ascii="Aptos" w:eastAsia="Aptos" w:hAnsi="Aptos" w:cs="Aptos"/>
          <w:sz w:val="24"/>
          <w:szCs w:val="24"/>
          <w:lang w:val="en-US"/>
        </w:rPr>
        <w:t>faculty.</w:t>
      </w:r>
      <w:r w:rsidR="6FA3E86D" w:rsidRPr="7F371989">
        <w:rPr>
          <w:rFonts w:ascii="Aptos" w:eastAsia="Aptos" w:hAnsi="Aptos" w:cs="Aptos"/>
          <w:sz w:val="24"/>
          <w:szCs w:val="24"/>
          <w:lang w:val="en-US"/>
        </w:rPr>
        <w:t xml:space="preserve"> </w:t>
      </w:r>
      <w:r w:rsidR="6FA3E86D" w:rsidRPr="7F371989">
        <w:rPr>
          <w:rFonts w:ascii="Aptos" w:eastAsia="Aptos" w:hAnsi="Aptos" w:cs="Aptos"/>
          <w:sz w:val="24"/>
          <w:szCs w:val="24"/>
        </w:rPr>
        <w:t>(1.0 equivalent)</w:t>
      </w:r>
    </w:p>
    <w:p w14:paraId="2D5631B0" w14:textId="143F42EF" w:rsidR="116853D9" w:rsidRDefault="6A6FE75F" w:rsidP="64A3EB4B">
      <w:pPr>
        <w:pStyle w:val="ListParagraph"/>
        <w:numPr>
          <w:ilvl w:val="0"/>
          <w:numId w:val="15"/>
        </w:numPr>
        <w:spacing w:line="240" w:lineRule="auto"/>
        <w:ind w:left="630"/>
        <w:rPr>
          <w:rFonts w:ascii="Aptos" w:eastAsia="Aptos" w:hAnsi="Aptos" w:cs="Aptos"/>
          <w:sz w:val="24"/>
          <w:szCs w:val="24"/>
        </w:rPr>
      </w:pPr>
      <w:r w:rsidRPr="7F371989">
        <w:rPr>
          <w:rFonts w:ascii="Aptos" w:eastAsia="Aptos" w:hAnsi="Aptos" w:cs="Aptos"/>
          <w:sz w:val="24"/>
          <w:szCs w:val="24"/>
        </w:rPr>
        <w:t>Scholarly article that appears as a book chapter in a peer-reviewed edited volume from an academic or respected professional press.</w:t>
      </w:r>
      <w:r w:rsidR="3FA4044C" w:rsidRPr="7F371989">
        <w:rPr>
          <w:rFonts w:ascii="Aptos" w:eastAsia="Aptos" w:hAnsi="Aptos" w:cs="Aptos"/>
          <w:sz w:val="24"/>
          <w:szCs w:val="24"/>
        </w:rPr>
        <w:t xml:space="preserve"> (1.0 equivalent)</w:t>
      </w:r>
    </w:p>
    <w:p w14:paraId="40C58E81" w14:textId="217C1CEC" w:rsidR="116853D9" w:rsidRDefault="27EFC0DD" w:rsidP="00C35718">
      <w:pPr>
        <w:numPr>
          <w:ilvl w:val="0"/>
          <w:numId w:val="15"/>
        </w:numPr>
        <w:spacing w:line="240" w:lineRule="auto"/>
        <w:ind w:left="630"/>
        <w:rPr>
          <w:rFonts w:ascii="Aptos" w:eastAsia="Aptos" w:hAnsi="Aptos" w:cs="Aptos"/>
          <w:sz w:val="24"/>
          <w:szCs w:val="24"/>
          <w:lang w:val="en-US"/>
        </w:rPr>
      </w:pPr>
      <w:r w:rsidRPr="3EA3D4A8">
        <w:rPr>
          <w:rFonts w:ascii="Aptos" w:eastAsia="Aptos" w:hAnsi="Aptos" w:cs="Aptos"/>
          <w:sz w:val="24"/>
          <w:szCs w:val="24"/>
          <w:lang w:val="en-US"/>
        </w:rPr>
        <w:t>External g</w:t>
      </w:r>
      <w:r w:rsidR="50A83987" w:rsidRPr="3EA3D4A8">
        <w:rPr>
          <w:rFonts w:ascii="Aptos" w:eastAsia="Aptos" w:hAnsi="Aptos" w:cs="Aptos"/>
          <w:sz w:val="24"/>
          <w:szCs w:val="24"/>
          <w:lang w:val="en-US"/>
        </w:rPr>
        <w:t>rant received for research (</w:t>
      </w:r>
      <w:r w:rsidR="15174970" w:rsidRPr="3EA3D4A8">
        <w:rPr>
          <w:rFonts w:ascii="Aptos" w:eastAsia="Aptos" w:hAnsi="Aptos" w:cs="Aptos"/>
          <w:sz w:val="24"/>
          <w:szCs w:val="24"/>
          <w:lang w:val="en-US"/>
        </w:rPr>
        <w:t>Tier I grant credit: PI</w:t>
      </w:r>
      <w:r w:rsidR="0C6BAD02" w:rsidRPr="3EA3D4A8">
        <w:rPr>
          <w:rFonts w:ascii="Aptos" w:eastAsia="Aptos" w:hAnsi="Aptos" w:cs="Aptos"/>
          <w:sz w:val="24"/>
          <w:szCs w:val="24"/>
          <w:lang w:val="en-US"/>
        </w:rPr>
        <w:t xml:space="preserve"> or Co-PI</w:t>
      </w:r>
      <w:r w:rsidR="15174970" w:rsidRPr="3EA3D4A8">
        <w:rPr>
          <w:rFonts w:ascii="Aptos" w:eastAsia="Aptos" w:hAnsi="Aptos" w:cs="Aptos"/>
          <w:sz w:val="24"/>
          <w:szCs w:val="24"/>
          <w:lang w:val="en-US"/>
        </w:rPr>
        <w:t xml:space="preserve"> = 1.5; Co-</w:t>
      </w:r>
      <w:r w:rsidR="44F07BF5" w:rsidRPr="3EA3D4A8">
        <w:rPr>
          <w:rFonts w:ascii="Aptos" w:eastAsia="Aptos" w:hAnsi="Aptos" w:cs="Aptos"/>
          <w:sz w:val="24"/>
          <w:szCs w:val="24"/>
          <w:lang w:val="en-US"/>
        </w:rPr>
        <w:t xml:space="preserve">Investigator </w:t>
      </w:r>
      <w:r w:rsidR="15174970" w:rsidRPr="3EA3D4A8">
        <w:rPr>
          <w:rFonts w:ascii="Aptos" w:eastAsia="Aptos" w:hAnsi="Aptos" w:cs="Aptos"/>
          <w:sz w:val="24"/>
          <w:szCs w:val="24"/>
          <w:lang w:val="en-US"/>
        </w:rPr>
        <w:t xml:space="preserve">= 1.0; Senior Personnel= 0.75; Tier II grant credit: PI </w:t>
      </w:r>
      <w:r w:rsidR="0FBF0132" w:rsidRPr="3EA3D4A8">
        <w:rPr>
          <w:rFonts w:ascii="Aptos" w:eastAsia="Aptos" w:hAnsi="Aptos" w:cs="Aptos"/>
          <w:sz w:val="24"/>
          <w:szCs w:val="24"/>
          <w:lang w:val="en-US"/>
        </w:rPr>
        <w:t xml:space="preserve">or Co-PI </w:t>
      </w:r>
      <w:r w:rsidR="15174970" w:rsidRPr="3EA3D4A8">
        <w:rPr>
          <w:rFonts w:ascii="Aptos" w:eastAsia="Aptos" w:hAnsi="Aptos" w:cs="Aptos"/>
          <w:sz w:val="24"/>
          <w:szCs w:val="24"/>
          <w:lang w:val="en-US"/>
        </w:rPr>
        <w:t>= 1.0; Co-</w:t>
      </w:r>
      <w:r w:rsidR="74418833" w:rsidRPr="3EA3D4A8">
        <w:rPr>
          <w:rFonts w:ascii="Aptos" w:eastAsia="Aptos" w:hAnsi="Aptos" w:cs="Aptos"/>
          <w:sz w:val="24"/>
          <w:szCs w:val="24"/>
          <w:lang w:val="en-US"/>
        </w:rPr>
        <w:t xml:space="preserve">Investigator </w:t>
      </w:r>
      <w:r w:rsidR="15174970" w:rsidRPr="3EA3D4A8">
        <w:rPr>
          <w:rFonts w:ascii="Aptos" w:eastAsia="Aptos" w:hAnsi="Aptos" w:cs="Aptos"/>
          <w:sz w:val="24"/>
          <w:szCs w:val="24"/>
          <w:lang w:val="en-US"/>
        </w:rPr>
        <w:t>= .75; Senior Personnel = 0.</w:t>
      </w:r>
      <w:r w:rsidR="650B4AB2" w:rsidRPr="3EA3D4A8">
        <w:rPr>
          <w:rFonts w:ascii="Aptos" w:eastAsia="Aptos" w:hAnsi="Aptos" w:cs="Aptos"/>
          <w:sz w:val="24"/>
          <w:szCs w:val="24"/>
          <w:lang w:val="en-US"/>
        </w:rPr>
        <w:t>50</w:t>
      </w:r>
      <w:r w:rsidR="04A1EAAD" w:rsidRPr="3EA3D4A8">
        <w:rPr>
          <w:rFonts w:ascii="Aptos" w:eastAsia="Aptos" w:hAnsi="Aptos" w:cs="Aptos"/>
          <w:sz w:val="24"/>
          <w:szCs w:val="24"/>
          <w:lang w:val="en-US"/>
        </w:rPr>
        <w:t>).</w:t>
      </w:r>
      <w:r w:rsidR="62D4EA46" w:rsidRPr="3EA3D4A8">
        <w:rPr>
          <w:rFonts w:ascii="Aptos" w:eastAsia="Aptos" w:hAnsi="Aptos" w:cs="Aptos"/>
          <w:sz w:val="24"/>
          <w:szCs w:val="24"/>
          <w:lang w:val="en-US"/>
        </w:rPr>
        <w:t xml:space="preserve"> See the Tier criteria in the addenda</w:t>
      </w:r>
      <w:r w:rsidR="00522023">
        <w:rPr>
          <w:rFonts w:ascii="Aptos" w:eastAsia="Aptos" w:hAnsi="Aptos" w:cs="Aptos"/>
          <w:sz w:val="24"/>
          <w:szCs w:val="24"/>
          <w:lang w:val="en-US"/>
        </w:rPr>
        <w:t>.</w:t>
      </w:r>
    </w:p>
    <w:p w14:paraId="1F50AAC9" w14:textId="1709D133" w:rsidR="116853D9" w:rsidRDefault="116853D9" w:rsidP="116853D9">
      <w:pPr>
        <w:spacing w:line="240" w:lineRule="auto"/>
        <w:rPr>
          <w:rFonts w:ascii="Aptos" w:eastAsia="Aptos" w:hAnsi="Aptos" w:cs="Aptos"/>
          <w:sz w:val="24"/>
          <w:szCs w:val="24"/>
          <w:lang w:val="en-US"/>
        </w:rPr>
      </w:pPr>
    </w:p>
    <w:p w14:paraId="4056C124" w14:textId="582DC93A" w:rsidR="38A061E7" w:rsidRDefault="00DD70FD" w:rsidP="116853D9">
      <w:pPr>
        <w:pStyle w:val="Heading2"/>
        <w:spacing w:before="0" w:after="0" w:line="240" w:lineRule="auto"/>
        <w:rPr>
          <w:rFonts w:ascii="Aptos" w:eastAsia="Aptos" w:hAnsi="Aptos" w:cs="Aptos"/>
          <w:lang w:val="en-US"/>
        </w:rPr>
      </w:pPr>
      <w:r>
        <w:rPr>
          <w:rFonts w:ascii="Aptos" w:eastAsia="Aptos" w:hAnsi="Aptos" w:cs="Aptos"/>
          <w:lang w:val="en-US"/>
        </w:rPr>
        <w:t>Category Two</w:t>
      </w:r>
      <w:r w:rsidR="202CCBED" w:rsidRPr="64A3EB4B">
        <w:rPr>
          <w:rFonts w:ascii="Aptos" w:eastAsia="Aptos" w:hAnsi="Aptos" w:cs="Aptos"/>
          <w:lang w:val="en-US"/>
        </w:rPr>
        <w:t xml:space="preserve"> </w:t>
      </w:r>
    </w:p>
    <w:p w14:paraId="5E1B76F7" w14:textId="5EAFC4EF" w:rsidR="004739E4" w:rsidRPr="004739E4" w:rsidRDefault="004739E4" w:rsidP="004739E4">
      <w:pPr>
        <w:spacing w:before="295" w:after="240" w:line="240" w:lineRule="auto"/>
        <w:rPr>
          <w:rFonts w:ascii="Aptos" w:eastAsia="Aptos" w:hAnsi="Aptos" w:cs="Aptos"/>
          <w:i/>
          <w:iCs/>
          <w:sz w:val="24"/>
          <w:szCs w:val="24"/>
        </w:rPr>
      </w:pPr>
      <w:r w:rsidRPr="4AAD94BC">
        <w:rPr>
          <w:rFonts w:ascii="Aptos" w:eastAsia="Aptos" w:hAnsi="Aptos" w:cs="Aptos"/>
          <w:i/>
          <w:iCs/>
          <w:sz w:val="24"/>
          <w:szCs w:val="24"/>
        </w:rPr>
        <w:t>Note: These are not ranked in order of preference.</w:t>
      </w:r>
    </w:p>
    <w:p w14:paraId="6933949B" w14:textId="2AE40DC6" w:rsidR="492A6632" w:rsidRPr="00C35718" w:rsidRDefault="492A6632" w:rsidP="00C35718">
      <w:pPr>
        <w:pStyle w:val="ListParagraph"/>
        <w:numPr>
          <w:ilvl w:val="0"/>
          <w:numId w:val="18"/>
        </w:numPr>
        <w:spacing w:line="240" w:lineRule="auto"/>
        <w:rPr>
          <w:rFonts w:ascii="Aptos" w:eastAsia="Aptos" w:hAnsi="Aptos" w:cs="Aptos"/>
          <w:lang w:val="en-US"/>
        </w:rPr>
      </w:pPr>
      <w:r w:rsidRPr="00C35718">
        <w:rPr>
          <w:rFonts w:ascii="Aptos" w:eastAsia="Aptos" w:hAnsi="Aptos" w:cs="Aptos"/>
          <w:sz w:val="24"/>
          <w:szCs w:val="24"/>
          <w:lang w:val="en-US"/>
        </w:rPr>
        <w:t xml:space="preserve">Monograph or equivalent scholarly book, published by an internationally or nationally recognized academic or </w:t>
      </w:r>
      <w:r w:rsidR="00796BF4" w:rsidRPr="00C35718">
        <w:rPr>
          <w:rFonts w:ascii="Aptos" w:eastAsia="Aptos" w:hAnsi="Aptos" w:cs="Aptos"/>
          <w:sz w:val="24"/>
          <w:szCs w:val="24"/>
          <w:lang w:val="en-US"/>
        </w:rPr>
        <w:t>t</w:t>
      </w:r>
      <w:r w:rsidRPr="00C35718">
        <w:rPr>
          <w:rFonts w:ascii="Aptos" w:eastAsia="Aptos" w:hAnsi="Aptos" w:cs="Aptos"/>
          <w:sz w:val="24"/>
          <w:szCs w:val="24"/>
          <w:lang w:val="en-US"/>
        </w:rPr>
        <w:t>rade press known for its scholarly publications</w:t>
      </w:r>
      <w:r w:rsidR="053B0CAC" w:rsidRPr="00C35718">
        <w:rPr>
          <w:rFonts w:ascii="Aptos" w:eastAsia="Aptos" w:hAnsi="Aptos" w:cs="Aptos"/>
          <w:sz w:val="24"/>
          <w:szCs w:val="24"/>
          <w:lang w:val="en-US"/>
        </w:rPr>
        <w:t xml:space="preserve">. The </w:t>
      </w:r>
      <w:r w:rsidR="67028065" w:rsidRPr="00C35718">
        <w:rPr>
          <w:rFonts w:ascii="Aptos" w:eastAsia="Aptos" w:hAnsi="Aptos" w:cs="Aptos"/>
          <w:sz w:val="24"/>
          <w:szCs w:val="24"/>
          <w:lang w:val="en-US"/>
        </w:rPr>
        <w:t xml:space="preserve">average </w:t>
      </w:r>
      <w:r w:rsidR="053B0CAC" w:rsidRPr="00C35718">
        <w:rPr>
          <w:rFonts w:ascii="Aptos" w:eastAsia="Aptos" w:hAnsi="Aptos" w:cs="Aptos"/>
          <w:sz w:val="24"/>
          <w:szCs w:val="24"/>
          <w:lang w:val="en-US"/>
        </w:rPr>
        <w:t>length is expected to be</w:t>
      </w:r>
      <w:r w:rsidR="2F07666C" w:rsidRPr="00C35718">
        <w:rPr>
          <w:rFonts w:ascii="Aptos" w:eastAsia="Aptos" w:hAnsi="Aptos" w:cs="Aptos"/>
          <w:sz w:val="24"/>
          <w:szCs w:val="24"/>
          <w:lang w:val="en-US"/>
        </w:rPr>
        <w:t xml:space="preserve"> </w:t>
      </w:r>
      <w:r w:rsidR="053B0CAC" w:rsidRPr="00C35718">
        <w:rPr>
          <w:rFonts w:ascii="Aptos" w:eastAsia="Aptos" w:hAnsi="Aptos" w:cs="Aptos"/>
          <w:sz w:val="24"/>
          <w:szCs w:val="24"/>
          <w:lang w:val="en-US"/>
        </w:rPr>
        <w:t>75,000-100,000 words</w:t>
      </w:r>
      <w:r w:rsidR="578B136E" w:rsidRPr="00C35718">
        <w:rPr>
          <w:rFonts w:ascii="Aptos" w:eastAsia="Aptos" w:hAnsi="Aptos" w:cs="Aptos"/>
          <w:sz w:val="24"/>
          <w:szCs w:val="24"/>
          <w:lang w:val="en-US"/>
        </w:rPr>
        <w:t xml:space="preserve"> with the </w:t>
      </w:r>
      <w:r w:rsidRPr="00C35718">
        <w:rPr>
          <w:rFonts w:ascii="Aptos" w:eastAsia="Aptos" w:hAnsi="Aptos" w:cs="Aptos"/>
          <w:sz w:val="24"/>
          <w:szCs w:val="24"/>
          <w:lang w:val="en-US"/>
        </w:rPr>
        <w:t xml:space="preserve">candidate </w:t>
      </w:r>
      <w:r w:rsidR="2EEEA7FD" w:rsidRPr="00C35718">
        <w:rPr>
          <w:rFonts w:ascii="Aptos" w:eastAsia="Aptos" w:hAnsi="Aptos" w:cs="Aptos"/>
          <w:sz w:val="24"/>
          <w:szCs w:val="24"/>
          <w:lang w:val="en-US"/>
        </w:rPr>
        <w:t>a</w:t>
      </w:r>
      <w:r w:rsidRPr="00C35718">
        <w:rPr>
          <w:rFonts w:ascii="Aptos" w:eastAsia="Aptos" w:hAnsi="Aptos" w:cs="Aptos"/>
          <w:sz w:val="24"/>
          <w:szCs w:val="24"/>
          <w:lang w:val="en-US"/>
        </w:rPr>
        <w:t xml:space="preserve">s </w:t>
      </w:r>
      <w:r w:rsidR="4ADB48D5" w:rsidRPr="00C35718">
        <w:rPr>
          <w:rFonts w:ascii="Aptos" w:eastAsia="Aptos" w:hAnsi="Aptos" w:cs="Aptos"/>
          <w:sz w:val="24"/>
          <w:szCs w:val="24"/>
          <w:lang w:val="en-US"/>
        </w:rPr>
        <w:t xml:space="preserve">a single </w:t>
      </w:r>
      <w:r w:rsidRPr="00C35718">
        <w:rPr>
          <w:rFonts w:ascii="Aptos" w:eastAsia="Aptos" w:hAnsi="Aptos" w:cs="Aptos"/>
          <w:sz w:val="24"/>
          <w:szCs w:val="24"/>
          <w:lang w:val="en-US"/>
        </w:rPr>
        <w:t>author or major co</w:t>
      </w:r>
      <w:r w:rsidR="004739E4">
        <w:rPr>
          <w:rFonts w:ascii="Aptos" w:eastAsia="Aptos" w:hAnsi="Aptos" w:cs="Aptos"/>
          <w:sz w:val="24"/>
          <w:szCs w:val="24"/>
          <w:lang w:val="en-US"/>
        </w:rPr>
        <w:t>-</w:t>
      </w:r>
      <w:r w:rsidRPr="00C35718">
        <w:rPr>
          <w:rFonts w:ascii="Aptos" w:eastAsia="Aptos" w:hAnsi="Aptos" w:cs="Aptos"/>
          <w:sz w:val="24"/>
          <w:szCs w:val="24"/>
          <w:lang w:val="en-US"/>
        </w:rPr>
        <w:t xml:space="preserve">author. </w:t>
      </w:r>
      <w:r w:rsidR="3E40A32D" w:rsidRPr="00C35718">
        <w:rPr>
          <w:rFonts w:ascii="Aptos" w:eastAsia="Aptos" w:hAnsi="Aptos" w:cs="Aptos"/>
          <w:sz w:val="24"/>
          <w:szCs w:val="24"/>
          <w:lang w:val="en-US"/>
        </w:rPr>
        <w:t>Longer and shorter manuscripts will also be considered, but the candidate may rece</w:t>
      </w:r>
      <w:r w:rsidR="0E035A99" w:rsidRPr="00C35718">
        <w:rPr>
          <w:rFonts w:ascii="Aptos" w:eastAsia="Aptos" w:hAnsi="Aptos" w:cs="Aptos"/>
          <w:sz w:val="24"/>
          <w:szCs w:val="24"/>
          <w:lang w:val="en-US"/>
        </w:rPr>
        <w:t>i</w:t>
      </w:r>
      <w:r w:rsidR="3E40A32D" w:rsidRPr="00C35718">
        <w:rPr>
          <w:rFonts w:ascii="Aptos" w:eastAsia="Aptos" w:hAnsi="Aptos" w:cs="Aptos"/>
          <w:sz w:val="24"/>
          <w:szCs w:val="24"/>
          <w:lang w:val="en-US"/>
        </w:rPr>
        <w:t xml:space="preserve">ve </w:t>
      </w:r>
      <w:r w:rsidR="1BE08219" w:rsidRPr="00C35718">
        <w:rPr>
          <w:rFonts w:ascii="Aptos" w:eastAsia="Aptos" w:hAnsi="Aptos" w:cs="Aptos"/>
          <w:sz w:val="24"/>
          <w:szCs w:val="24"/>
          <w:lang w:val="en-US"/>
        </w:rPr>
        <w:t xml:space="preserve">less credit for these works. </w:t>
      </w:r>
      <w:r w:rsidR="3D2435D5" w:rsidRPr="00C35718">
        <w:rPr>
          <w:rFonts w:ascii="Aptos" w:eastAsia="Aptos" w:hAnsi="Aptos" w:cs="Aptos"/>
          <w:lang w:val="en-US"/>
        </w:rPr>
        <w:t>(Equivalent of up to 6 peer-reviewed articles based on length, candidate</w:t>
      </w:r>
      <w:r w:rsidR="591213A9" w:rsidRPr="00C35718">
        <w:rPr>
          <w:rFonts w:ascii="Aptos" w:eastAsia="Aptos" w:hAnsi="Aptos" w:cs="Aptos"/>
          <w:lang w:val="en-US"/>
        </w:rPr>
        <w:t>’</w:t>
      </w:r>
      <w:r w:rsidR="3D2435D5" w:rsidRPr="00C35718">
        <w:rPr>
          <w:rFonts w:ascii="Aptos" w:eastAsia="Aptos" w:hAnsi="Aptos" w:cs="Aptos"/>
          <w:lang w:val="en-US"/>
        </w:rPr>
        <w:t>s contributions, and publisher)</w:t>
      </w:r>
    </w:p>
    <w:p w14:paraId="09CFEC29" w14:textId="4FE63034" w:rsidR="116853D9" w:rsidRPr="00C35718" w:rsidRDefault="3D2435D5" w:rsidP="00C35718">
      <w:pPr>
        <w:pStyle w:val="ListParagraph"/>
        <w:numPr>
          <w:ilvl w:val="0"/>
          <w:numId w:val="18"/>
        </w:numPr>
        <w:spacing w:line="240" w:lineRule="auto"/>
        <w:ind w:left="630"/>
        <w:rPr>
          <w:rFonts w:ascii="Aptos" w:eastAsia="Aptos" w:hAnsi="Aptos" w:cs="Aptos"/>
          <w:lang w:val="en-US"/>
        </w:rPr>
      </w:pPr>
      <w:r w:rsidRPr="00C35718">
        <w:rPr>
          <w:rFonts w:ascii="Aptos" w:eastAsia="Aptos" w:hAnsi="Aptos" w:cs="Aptos"/>
          <w:sz w:val="24"/>
          <w:szCs w:val="24"/>
        </w:rPr>
        <w:t xml:space="preserve">Edited volume (book) of academic essays with scholarly introduction (candidate serves as editor and writer of introduction). </w:t>
      </w:r>
      <w:r w:rsidRPr="00C35718">
        <w:rPr>
          <w:rFonts w:ascii="Aptos" w:eastAsia="Aptos" w:hAnsi="Aptos" w:cs="Aptos"/>
          <w:lang w:val="en-US"/>
        </w:rPr>
        <w:t xml:space="preserve">(Equivalent of up to </w:t>
      </w:r>
      <w:r w:rsidR="338B434A" w:rsidRPr="00C35718">
        <w:rPr>
          <w:rFonts w:ascii="Aptos" w:eastAsia="Aptos" w:hAnsi="Aptos" w:cs="Aptos"/>
          <w:lang w:val="en-US"/>
        </w:rPr>
        <w:t>3</w:t>
      </w:r>
      <w:r w:rsidRPr="00C35718">
        <w:rPr>
          <w:rFonts w:ascii="Aptos" w:eastAsia="Aptos" w:hAnsi="Aptos" w:cs="Aptos"/>
          <w:lang w:val="en-US"/>
        </w:rPr>
        <w:t xml:space="preserve"> peer-reviewed articles based on length, </w:t>
      </w:r>
      <w:r w:rsidR="00796BF4" w:rsidRPr="00C35718">
        <w:rPr>
          <w:rFonts w:ascii="Aptos" w:eastAsia="Aptos" w:hAnsi="Aptos" w:cs="Aptos"/>
          <w:lang w:val="en-US"/>
        </w:rPr>
        <w:t>candidates'</w:t>
      </w:r>
      <w:r w:rsidRPr="00C35718">
        <w:rPr>
          <w:rFonts w:ascii="Aptos" w:eastAsia="Aptos" w:hAnsi="Aptos" w:cs="Aptos"/>
          <w:lang w:val="en-US"/>
        </w:rPr>
        <w:t xml:space="preserve"> contributions, and publisher)</w:t>
      </w:r>
    </w:p>
    <w:p w14:paraId="7DFB7D83" w14:textId="30AB683A" w:rsidR="116853D9" w:rsidRPr="00C35718" w:rsidRDefault="21ACE260" w:rsidP="00C35718">
      <w:pPr>
        <w:pStyle w:val="ListParagraph"/>
        <w:numPr>
          <w:ilvl w:val="0"/>
          <w:numId w:val="18"/>
        </w:numPr>
        <w:spacing w:line="240" w:lineRule="auto"/>
        <w:ind w:left="630"/>
        <w:rPr>
          <w:rFonts w:ascii="Aptos" w:eastAsia="Aptos" w:hAnsi="Aptos" w:cs="Aptos"/>
          <w:lang w:val="en-US"/>
        </w:rPr>
      </w:pPr>
      <w:r w:rsidRPr="00C35718">
        <w:rPr>
          <w:rFonts w:ascii="Aptos" w:eastAsia="Aptos" w:hAnsi="Aptos" w:cs="Aptos"/>
          <w:sz w:val="24"/>
          <w:szCs w:val="24"/>
        </w:rPr>
        <w:lastRenderedPageBreak/>
        <w:t xml:space="preserve">Edited volume (special journal issue) of academic essays with scholarly introduction (candidate serves as editor and writer of introduction). </w:t>
      </w:r>
      <w:r w:rsidRPr="00C35718">
        <w:rPr>
          <w:rFonts w:ascii="Aptos" w:eastAsia="Aptos" w:hAnsi="Aptos" w:cs="Aptos"/>
          <w:lang w:val="en-US"/>
        </w:rPr>
        <w:t xml:space="preserve">(Equivalent of up to </w:t>
      </w:r>
      <w:r w:rsidR="1A075A6B" w:rsidRPr="00C35718">
        <w:rPr>
          <w:rFonts w:ascii="Aptos" w:eastAsia="Aptos" w:hAnsi="Aptos" w:cs="Aptos"/>
          <w:lang w:val="en-US"/>
        </w:rPr>
        <w:t>2</w:t>
      </w:r>
      <w:r w:rsidRPr="00C35718">
        <w:rPr>
          <w:rFonts w:ascii="Aptos" w:eastAsia="Aptos" w:hAnsi="Aptos" w:cs="Aptos"/>
          <w:lang w:val="en-US"/>
        </w:rPr>
        <w:t xml:space="preserve"> peer-reviewed articles based on length, </w:t>
      </w:r>
      <w:r w:rsidR="00796BF4" w:rsidRPr="00C35718">
        <w:rPr>
          <w:rFonts w:ascii="Aptos" w:eastAsia="Aptos" w:hAnsi="Aptos" w:cs="Aptos"/>
          <w:lang w:val="en-US"/>
        </w:rPr>
        <w:t>candidates'</w:t>
      </w:r>
      <w:r w:rsidRPr="00C35718">
        <w:rPr>
          <w:rFonts w:ascii="Aptos" w:eastAsia="Aptos" w:hAnsi="Aptos" w:cs="Aptos"/>
          <w:lang w:val="en-US"/>
        </w:rPr>
        <w:t xml:space="preserve"> contributions, and publisher)</w:t>
      </w:r>
    </w:p>
    <w:p w14:paraId="0C278B47" w14:textId="7A904C95" w:rsidR="116853D9" w:rsidRPr="00C35718" w:rsidRDefault="41DEEA08" w:rsidP="00C35718">
      <w:pPr>
        <w:pStyle w:val="ListParagraph"/>
        <w:numPr>
          <w:ilvl w:val="0"/>
          <w:numId w:val="18"/>
        </w:numPr>
        <w:spacing w:line="240" w:lineRule="auto"/>
        <w:ind w:left="630"/>
        <w:rPr>
          <w:rFonts w:ascii="Aptos" w:eastAsia="Aptos" w:hAnsi="Aptos" w:cs="Aptos"/>
          <w:lang w:val="en-US"/>
        </w:rPr>
      </w:pPr>
      <w:r w:rsidRPr="00C35718">
        <w:rPr>
          <w:rFonts w:ascii="Aptos" w:eastAsia="Aptos" w:hAnsi="Aptos" w:cs="Aptos"/>
          <w:sz w:val="24"/>
          <w:szCs w:val="24"/>
          <w:lang w:val="en-US"/>
        </w:rPr>
        <w:t>T</w:t>
      </w:r>
      <w:r w:rsidR="714A1FEF" w:rsidRPr="00C35718">
        <w:rPr>
          <w:rFonts w:ascii="Aptos" w:eastAsia="Aptos" w:hAnsi="Aptos" w:cs="Aptos"/>
          <w:sz w:val="24"/>
          <w:szCs w:val="24"/>
          <w:lang w:val="en-US"/>
        </w:rPr>
        <w:t xml:space="preserve">extbook published by an internationally or nationally recognized academic or trade press known for its scholarly publications, whether in print or digital. </w:t>
      </w:r>
      <w:r w:rsidR="714A1FEF" w:rsidRPr="00C35718">
        <w:rPr>
          <w:rFonts w:ascii="Aptos" w:eastAsia="Aptos" w:hAnsi="Aptos" w:cs="Aptos"/>
          <w:lang w:val="en-US"/>
        </w:rPr>
        <w:t xml:space="preserve">(Equivalent of up to 2 peer-reviewed articles based on length, </w:t>
      </w:r>
      <w:r w:rsidR="00796BF4" w:rsidRPr="00C35718">
        <w:rPr>
          <w:rFonts w:ascii="Aptos" w:eastAsia="Aptos" w:hAnsi="Aptos" w:cs="Aptos"/>
          <w:lang w:val="en-US"/>
        </w:rPr>
        <w:t>candidates'</w:t>
      </w:r>
      <w:r w:rsidR="714A1FEF" w:rsidRPr="00C35718">
        <w:rPr>
          <w:rFonts w:ascii="Aptos" w:eastAsia="Aptos" w:hAnsi="Aptos" w:cs="Aptos"/>
          <w:lang w:val="en-US"/>
        </w:rPr>
        <w:t xml:space="preserve"> contributions, and publisher)</w:t>
      </w:r>
    </w:p>
    <w:p w14:paraId="29FB66FF" w14:textId="00AC327E" w:rsidR="116853D9" w:rsidRPr="00DD70FD" w:rsidRDefault="116853D9" w:rsidP="116853D9">
      <w:pPr>
        <w:spacing w:line="240" w:lineRule="auto"/>
        <w:rPr>
          <w:rFonts w:ascii="Aptos" w:eastAsia="Aptos" w:hAnsi="Aptos" w:cs="Aptos"/>
          <w:sz w:val="24"/>
          <w:szCs w:val="24"/>
          <w:highlight w:val="green"/>
          <w:lang w:val="en-US"/>
        </w:rPr>
      </w:pPr>
    </w:p>
    <w:p w14:paraId="49D48872" w14:textId="70A3933C" w:rsidR="772DFC7A" w:rsidRPr="00C35718" w:rsidRDefault="772DFC7A" w:rsidP="116853D9">
      <w:pPr>
        <w:pStyle w:val="Heading2"/>
        <w:spacing w:before="240" w:after="0" w:line="240" w:lineRule="auto"/>
        <w:rPr>
          <w:rFonts w:ascii="Aptos" w:eastAsia="Aptos" w:hAnsi="Aptos" w:cs="Aptos"/>
          <w:lang w:val="en-US"/>
        </w:rPr>
      </w:pPr>
      <w:r w:rsidRPr="00C35718">
        <w:rPr>
          <w:rFonts w:ascii="Aptos" w:eastAsia="Aptos" w:hAnsi="Aptos" w:cs="Aptos"/>
          <w:lang w:val="en-US"/>
        </w:rPr>
        <w:t>Category Three</w:t>
      </w:r>
      <w:r w:rsidR="65FD488B" w:rsidRPr="00C35718">
        <w:rPr>
          <w:rFonts w:ascii="Aptos" w:eastAsia="Aptos" w:hAnsi="Aptos" w:cs="Aptos"/>
          <w:lang w:val="en-US"/>
        </w:rPr>
        <w:t xml:space="preserve"> </w:t>
      </w:r>
    </w:p>
    <w:p w14:paraId="4F5EF779" w14:textId="625EDC1E" w:rsidR="772DFC7A" w:rsidRPr="00C35718" w:rsidRDefault="772DFC7A" w:rsidP="116853D9">
      <w:pPr>
        <w:spacing w:before="296" w:line="240" w:lineRule="auto"/>
        <w:rPr>
          <w:rFonts w:ascii="Aptos" w:eastAsia="Aptos" w:hAnsi="Aptos" w:cs="Aptos"/>
          <w:i/>
          <w:iCs/>
          <w:sz w:val="24"/>
          <w:szCs w:val="24"/>
        </w:rPr>
      </w:pPr>
      <w:r w:rsidRPr="00C35718">
        <w:rPr>
          <w:rFonts w:ascii="Aptos" w:eastAsia="Aptos" w:hAnsi="Aptos" w:cs="Aptos"/>
          <w:i/>
          <w:iCs/>
          <w:sz w:val="24"/>
          <w:szCs w:val="24"/>
        </w:rPr>
        <w:t>Note: These are not ranked in order of preference.</w:t>
      </w:r>
    </w:p>
    <w:p w14:paraId="00DDEA2A" w14:textId="40902138" w:rsidR="772DFC7A" w:rsidRPr="00C35718" w:rsidRDefault="772DFC7A" w:rsidP="116853D9">
      <w:pPr>
        <w:spacing w:before="5" w:line="240" w:lineRule="auto"/>
        <w:rPr>
          <w:rFonts w:ascii="Aptos" w:eastAsia="Aptos" w:hAnsi="Aptos" w:cs="Aptos"/>
          <w:i/>
          <w:iCs/>
          <w:sz w:val="24"/>
          <w:szCs w:val="24"/>
        </w:rPr>
      </w:pPr>
      <w:r w:rsidRPr="00C35718">
        <w:rPr>
          <w:rFonts w:ascii="Aptos" w:eastAsia="Aptos" w:hAnsi="Aptos" w:cs="Aptos"/>
          <w:i/>
          <w:iCs/>
          <w:sz w:val="24"/>
          <w:szCs w:val="24"/>
        </w:rPr>
        <w:t xml:space="preserve"> </w:t>
      </w:r>
    </w:p>
    <w:p w14:paraId="60436DC9" w14:textId="48597385" w:rsidR="0F7F119C" w:rsidRPr="00C35718" w:rsidRDefault="0DE7A9FC" w:rsidP="00C35718">
      <w:pPr>
        <w:pStyle w:val="ListParagraph"/>
        <w:numPr>
          <w:ilvl w:val="0"/>
          <w:numId w:val="19"/>
        </w:numPr>
        <w:spacing w:line="240" w:lineRule="auto"/>
        <w:rPr>
          <w:rFonts w:ascii="Aptos" w:eastAsia="Aptos" w:hAnsi="Aptos" w:cs="Aptos"/>
          <w:sz w:val="24"/>
          <w:szCs w:val="24"/>
          <w:lang w:val="en-US"/>
        </w:rPr>
      </w:pPr>
      <w:r w:rsidRPr="00C35718">
        <w:rPr>
          <w:rFonts w:ascii="Aptos" w:eastAsia="Aptos" w:hAnsi="Aptos" w:cs="Aptos"/>
          <w:sz w:val="24"/>
          <w:szCs w:val="24"/>
          <w:lang w:val="en-US"/>
        </w:rPr>
        <w:t>W</w:t>
      </w:r>
      <w:r w:rsidR="00522023" w:rsidRPr="00C35718">
        <w:rPr>
          <w:rFonts w:ascii="Aptos" w:eastAsia="Aptos" w:hAnsi="Aptos" w:cs="Aptos"/>
          <w:sz w:val="24"/>
          <w:szCs w:val="24"/>
          <w:lang w:val="en-US"/>
        </w:rPr>
        <w:t>ork</w:t>
      </w:r>
      <w:r w:rsidRPr="00C35718">
        <w:rPr>
          <w:rFonts w:ascii="Aptos" w:eastAsia="Aptos" w:hAnsi="Aptos" w:cs="Aptos"/>
          <w:sz w:val="24"/>
          <w:szCs w:val="24"/>
          <w:lang w:val="en-US"/>
        </w:rPr>
        <w:t xml:space="preserve"> of public-facing scholarship (published in highly selective venues recognized for their rigor and professionalism within the field).</w:t>
      </w:r>
      <w:r w:rsidR="7ABE24ED" w:rsidRPr="00C35718">
        <w:rPr>
          <w:rFonts w:ascii="Aptos" w:eastAsia="Aptos" w:hAnsi="Aptos" w:cs="Aptos"/>
          <w:sz w:val="24"/>
          <w:szCs w:val="24"/>
          <w:lang w:val="en-US"/>
        </w:rPr>
        <w:t xml:space="preserve"> (.50 equivalent)</w:t>
      </w:r>
    </w:p>
    <w:p w14:paraId="1253B80F" w14:textId="4A5ED018" w:rsidR="17CFAFC8" w:rsidRPr="00C35718" w:rsidRDefault="17CFAFC8" w:rsidP="00C35718">
      <w:pPr>
        <w:pStyle w:val="ListParagraph"/>
        <w:numPr>
          <w:ilvl w:val="0"/>
          <w:numId w:val="19"/>
        </w:numPr>
        <w:spacing w:line="240" w:lineRule="auto"/>
        <w:ind w:left="630"/>
        <w:rPr>
          <w:rFonts w:ascii="Aptos" w:eastAsia="Aptos" w:hAnsi="Aptos" w:cs="Aptos"/>
          <w:sz w:val="24"/>
          <w:szCs w:val="24"/>
          <w:lang w:val="en-US"/>
        </w:rPr>
      </w:pPr>
      <w:r w:rsidRPr="00C35718">
        <w:rPr>
          <w:rFonts w:ascii="Aptos" w:eastAsia="Aptos" w:hAnsi="Aptos" w:cs="Aptos"/>
          <w:sz w:val="24"/>
          <w:szCs w:val="24"/>
        </w:rPr>
        <w:t>Peer-reviewed paper in the published proceedings from a juried academic conference or professional meeting published by an academic journal or academic press.</w:t>
      </w:r>
      <w:r w:rsidR="77F8F730" w:rsidRPr="00C35718">
        <w:rPr>
          <w:rFonts w:ascii="Aptos" w:eastAsia="Aptos" w:hAnsi="Aptos" w:cs="Aptos"/>
          <w:sz w:val="24"/>
          <w:szCs w:val="24"/>
        </w:rPr>
        <w:t xml:space="preserve"> </w:t>
      </w:r>
      <w:r w:rsidR="77F8F730" w:rsidRPr="00C35718">
        <w:rPr>
          <w:rFonts w:ascii="Aptos" w:eastAsia="Aptos" w:hAnsi="Aptos" w:cs="Aptos"/>
          <w:sz w:val="24"/>
          <w:szCs w:val="24"/>
          <w:lang w:val="en-US"/>
        </w:rPr>
        <w:t>(.50 equivalent)</w:t>
      </w:r>
    </w:p>
    <w:p w14:paraId="3D552628" w14:textId="0332DCB8" w:rsidR="17CFAFC8" w:rsidRPr="00C35718" w:rsidRDefault="17CFAFC8" w:rsidP="00C35718">
      <w:pPr>
        <w:pStyle w:val="ListParagraph"/>
        <w:numPr>
          <w:ilvl w:val="0"/>
          <w:numId w:val="19"/>
        </w:numPr>
        <w:spacing w:line="240" w:lineRule="auto"/>
        <w:ind w:left="630"/>
        <w:rPr>
          <w:rFonts w:ascii="Aptos" w:eastAsia="Aptos" w:hAnsi="Aptos" w:cs="Aptos"/>
          <w:sz w:val="24"/>
          <w:szCs w:val="24"/>
          <w:lang w:val="en-US"/>
        </w:rPr>
      </w:pPr>
      <w:r w:rsidRPr="00C35718">
        <w:rPr>
          <w:rFonts w:ascii="Aptos" w:eastAsia="Aptos" w:hAnsi="Aptos" w:cs="Aptos"/>
          <w:sz w:val="24"/>
          <w:szCs w:val="24"/>
          <w:lang w:val="en-US"/>
        </w:rPr>
        <w:t>Encyclopedia entries, book reviews published in internationally or nationally recognized academic journals or trade periodical publications, and review articles.</w:t>
      </w:r>
      <w:r w:rsidR="219A256A" w:rsidRPr="00C35718">
        <w:rPr>
          <w:rFonts w:ascii="Aptos" w:eastAsia="Aptos" w:hAnsi="Aptos" w:cs="Aptos"/>
          <w:sz w:val="24"/>
          <w:szCs w:val="24"/>
          <w:lang w:val="en-US"/>
        </w:rPr>
        <w:t xml:space="preserve"> (.</w:t>
      </w:r>
      <w:r w:rsidR="4C3BE46E" w:rsidRPr="00C35718">
        <w:rPr>
          <w:rFonts w:ascii="Aptos" w:eastAsia="Aptos" w:hAnsi="Aptos" w:cs="Aptos"/>
          <w:sz w:val="24"/>
          <w:szCs w:val="24"/>
          <w:lang w:val="en-US"/>
        </w:rPr>
        <w:t>25</w:t>
      </w:r>
      <w:r w:rsidR="219A256A" w:rsidRPr="00C35718">
        <w:rPr>
          <w:rFonts w:ascii="Aptos" w:eastAsia="Aptos" w:hAnsi="Aptos" w:cs="Aptos"/>
          <w:sz w:val="24"/>
          <w:szCs w:val="24"/>
          <w:lang w:val="en-US"/>
        </w:rPr>
        <w:t xml:space="preserve"> equivalent)</w:t>
      </w:r>
    </w:p>
    <w:p w14:paraId="2AADF808" w14:textId="1420C416" w:rsidR="64A3EB4B" w:rsidRPr="00C35718" w:rsidRDefault="06D77F35" w:rsidP="00C35718">
      <w:pPr>
        <w:pStyle w:val="ListParagraph"/>
        <w:numPr>
          <w:ilvl w:val="0"/>
          <w:numId w:val="19"/>
        </w:numPr>
        <w:spacing w:line="240" w:lineRule="auto"/>
        <w:ind w:left="630"/>
        <w:rPr>
          <w:rFonts w:ascii="Aptos" w:eastAsia="Aptos" w:hAnsi="Aptos" w:cs="Aptos"/>
          <w:sz w:val="24"/>
          <w:szCs w:val="24"/>
          <w:lang w:val="en-US"/>
        </w:rPr>
      </w:pPr>
      <w:r w:rsidRPr="00C35718">
        <w:rPr>
          <w:rFonts w:ascii="Aptos" w:eastAsia="Aptos" w:hAnsi="Aptos" w:cs="Aptos"/>
          <w:sz w:val="24"/>
          <w:szCs w:val="24"/>
          <w:lang w:val="en-US"/>
        </w:rPr>
        <w:t xml:space="preserve">Awards </w:t>
      </w:r>
      <w:r w:rsidR="0F9705F2" w:rsidRPr="00C35718">
        <w:rPr>
          <w:rFonts w:ascii="Aptos" w:eastAsia="Aptos" w:hAnsi="Aptos" w:cs="Aptos"/>
          <w:sz w:val="24"/>
          <w:szCs w:val="24"/>
          <w:lang w:val="en-US"/>
        </w:rPr>
        <w:t>received for produced scholarship (regional, national</w:t>
      </w:r>
      <w:r w:rsidR="00796BF4" w:rsidRPr="00C35718">
        <w:rPr>
          <w:rFonts w:ascii="Aptos" w:eastAsia="Aptos" w:hAnsi="Aptos" w:cs="Aptos"/>
          <w:sz w:val="24"/>
          <w:szCs w:val="24"/>
          <w:lang w:val="en-US"/>
        </w:rPr>
        <w:t>,</w:t>
      </w:r>
      <w:r w:rsidR="0F9705F2" w:rsidRPr="00C35718">
        <w:rPr>
          <w:rFonts w:ascii="Aptos" w:eastAsia="Aptos" w:hAnsi="Aptos" w:cs="Aptos"/>
          <w:sz w:val="24"/>
          <w:szCs w:val="24"/>
          <w:lang w:val="en-US"/>
        </w:rPr>
        <w:t xml:space="preserve"> and/or international in scope)</w:t>
      </w:r>
      <w:r w:rsidR="00E86CC2">
        <w:rPr>
          <w:rFonts w:ascii="Aptos" w:eastAsia="Aptos" w:hAnsi="Aptos" w:cs="Aptos"/>
          <w:sz w:val="24"/>
          <w:szCs w:val="24"/>
          <w:lang w:val="en-US"/>
        </w:rPr>
        <w:t>.</w:t>
      </w:r>
      <w:r w:rsidR="0F9705F2" w:rsidRPr="00C35718">
        <w:rPr>
          <w:rFonts w:ascii="Aptos" w:eastAsia="Aptos" w:hAnsi="Aptos" w:cs="Aptos"/>
          <w:sz w:val="24"/>
          <w:szCs w:val="24"/>
          <w:lang w:val="en-US"/>
        </w:rPr>
        <w:t xml:space="preserve"> (.50 equivalent)</w:t>
      </w:r>
    </w:p>
    <w:p w14:paraId="7BF4EC48" w14:textId="480F2FDF" w:rsidR="64A3EB4B" w:rsidRPr="00C35718" w:rsidRDefault="0F9705F2" w:rsidP="00C35718">
      <w:pPr>
        <w:pStyle w:val="ListParagraph"/>
        <w:numPr>
          <w:ilvl w:val="0"/>
          <w:numId w:val="19"/>
        </w:numPr>
        <w:spacing w:line="240" w:lineRule="auto"/>
        <w:ind w:left="630"/>
        <w:rPr>
          <w:rFonts w:ascii="Aptos" w:eastAsia="Aptos" w:hAnsi="Aptos" w:cs="Aptos"/>
          <w:sz w:val="24"/>
          <w:szCs w:val="24"/>
          <w:lang w:val="en-US"/>
        </w:rPr>
      </w:pPr>
      <w:r w:rsidRPr="00C35718">
        <w:rPr>
          <w:rFonts w:ascii="Aptos" w:eastAsia="Aptos" w:hAnsi="Aptos" w:cs="Aptos"/>
          <w:sz w:val="24"/>
          <w:szCs w:val="24"/>
        </w:rPr>
        <w:t>H</w:t>
      </w:r>
      <w:r w:rsidR="06D77F35" w:rsidRPr="00C35718">
        <w:rPr>
          <w:rFonts w:ascii="Aptos" w:eastAsia="Aptos" w:hAnsi="Aptos" w:cs="Aptos"/>
          <w:sz w:val="24"/>
          <w:szCs w:val="24"/>
        </w:rPr>
        <w:t xml:space="preserve">onorable mentions </w:t>
      </w:r>
      <w:r w:rsidR="06D77F35" w:rsidRPr="00C35718">
        <w:rPr>
          <w:rFonts w:ascii="Aptos" w:eastAsia="Aptos" w:hAnsi="Aptos" w:cs="Aptos"/>
          <w:sz w:val="24"/>
          <w:szCs w:val="24"/>
          <w:lang w:val="en-US"/>
        </w:rPr>
        <w:t>received for produced scholarship (</w:t>
      </w:r>
      <w:r w:rsidR="657E5DD2" w:rsidRPr="00C35718">
        <w:rPr>
          <w:rFonts w:ascii="Aptos" w:eastAsia="Aptos" w:hAnsi="Aptos" w:cs="Aptos"/>
          <w:sz w:val="24"/>
          <w:szCs w:val="24"/>
          <w:lang w:val="en-US"/>
        </w:rPr>
        <w:t xml:space="preserve">regional, </w:t>
      </w:r>
      <w:r w:rsidR="06D77F35" w:rsidRPr="00C35718">
        <w:rPr>
          <w:rFonts w:ascii="Aptos" w:eastAsia="Aptos" w:hAnsi="Aptos" w:cs="Aptos"/>
          <w:sz w:val="24"/>
          <w:szCs w:val="24"/>
          <w:lang w:val="en-US"/>
        </w:rPr>
        <w:t>national</w:t>
      </w:r>
      <w:r w:rsidR="00796BF4" w:rsidRPr="00C35718">
        <w:rPr>
          <w:rFonts w:ascii="Aptos" w:eastAsia="Aptos" w:hAnsi="Aptos" w:cs="Aptos"/>
          <w:sz w:val="24"/>
          <w:szCs w:val="24"/>
          <w:lang w:val="en-US"/>
        </w:rPr>
        <w:t>,</w:t>
      </w:r>
      <w:r w:rsidR="06D77F35" w:rsidRPr="00C35718">
        <w:rPr>
          <w:rFonts w:ascii="Aptos" w:eastAsia="Aptos" w:hAnsi="Aptos" w:cs="Aptos"/>
          <w:sz w:val="24"/>
          <w:szCs w:val="24"/>
          <w:lang w:val="en-US"/>
        </w:rPr>
        <w:t xml:space="preserve"> and/or international in scope)</w:t>
      </w:r>
      <w:r w:rsidR="00E86CC2">
        <w:rPr>
          <w:rFonts w:ascii="Aptos" w:eastAsia="Aptos" w:hAnsi="Aptos" w:cs="Aptos"/>
          <w:sz w:val="24"/>
          <w:szCs w:val="24"/>
          <w:lang w:val="en-US"/>
        </w:rPr>
        <w:t>.</w:t>
      </w:r>
      <w:r w:rsidR="06D77F35" w:rsidRPr="00C35718">
        <w:rPr>
          <w:rFonts w:ascii="Aptos" w:eastAsia="Aptos" w:hAnsi="Aptos" w:cs="Aptos"/>
          <w:sz w:val="24"/>
          <w:szCs w:val="24"/>
          <w:lang w:val="en-US"/>
        </w:rPr>
        <w:t xml:space="preserve"> (.25 equivalent)</w:t>
      </w:r>
    </w:p>
    <w:p w14:paraId="53C1ADF5" w14:textId="1FBE8D1F" w:rsidR="64A3EB4B" w:rsidRPr="00C35718" w:rsidRDefault="2B355F63" w:rsidP="00C35718">
      <w:pPr>
        <w:pStyle w:val="ListParagraph"/>
        <w:numPr>
          <w:ilvl w:val="0"/>
          <w:numId w:val="19"/>
        </w:numPr>
        <w:spacing w:line="240" w:lineRule="auto"/>
        <w:ind w:left="630"/>
        <w:rPr>
          <w:rFonts w:ascii="Aptos" w:eastAsia="Aptos" w:hAnsi="Aptos" w:cs="Aptos"/>
          <w:sz w:val="24"/>
          <w:szCs w:val="24"/>
          <w:lang w:val="en-US"/>
        </w:rPr>
      </w:pPr>
      <w:r w:rsidRPr="00C35718">
        <w:rPr>
          <w:rFonts w:ascii="Aptos" w:eastAsia="Aptos" w:hAnsi="Aptos" w:cs="Aptos"/>
          <w:sz w:val="24"/>
          <w:szCs w:val="24"/>
          <w:lang w:val="en-US"/>
        </w:rPr>
        <w:t>Peer-reviewed international or national conference presentations that are not accounted for elsewhere in published form. (.25 equivalent)</w:t>
      </w:r>
    </w:p>
    <w:p w14:paraId="18A6D8A5" w14:textId="3D39058E" w:rsidR="64A3EB4B" w:rsidRPr="00C35718" w:rsidRDefault="58B613AC" w:rsidP="00C35718">
      <w:pPr>
        <w:pStyle w:val="ListParagraph"/>
        <w:numPr>
          <w:ilvl w:val="0"/>
          <w:numId w:val="19"/>
        </w:numPr>
        <w:spacing w:line="240" w:lineRule="auto"/>
        <w:ind w:left="630"/>
        <w:rPr>
          <w:rFonts w:ascii="Aptos" w:eastAsia="Aptos" w:hAnsi="Aptos" w:cs="Aptos"/>
          <w:sz w:val="24"/>
          <w:szCs w:val="24"/>
          <w:lang w:val="en-US"/>
        </w:rPr>
      </w:pPr>
      <w:r w:rsidRPr="00C35718">
        <w:rPr>
          <w:rFonts w:ascii="Aptos" w:eastAsia="Aptos" w:hAnsi="Aptos" w:cs="Aptos"/>
          <w:sz w:val="24"/>
          <w:szCs w:val="24"/>
          <w:lang w:val="en-US"/>
        </w:rPr>
        <w:t>Internal grant received for research (.50 equivalent)</w:t>
      </w:r>
    </w:p>
    <w:p w14:paraId="7B5215FA" w14:textId="120E7926" w:rsidR="00EE09CD" w:rsidRPr="00C35718" w:rsidRDefault="58B613AC" w:rsidP="00C35718">
      <w:pPr>
        <w:pStyle w:val="ListParagraph"/>
        <w:numPr>
          <w:ilvl w:val="0"/>
          <w:numId w:val="19"/>
        </w:numPr>
        <w:spacing w:line="240" w:lineRule="auto"/>
        <w:ind w:left="630"/>
        <w:rPr>
          <w:rFonts w:ascii="Aptos" w:eastAsia="Aptos" w:hAnsi="Aptos" w:cs="Aptos"/>
          <w:sz w:val="24"/>
          <w:szCs w:val="24"/>
          <w:lang w:val="en-US"/>
        </w:rPr>
      </w:pPr>
      <w:r w:rsidRPr="00C35718">
        <w:rPr>
          <w:rFonts w:ascii="Aptos" w:eastAsia="Aptos" w:hAnsi="Aptos" w:cs="Aptos"/>
          <w:sz w:val="24"/>
          <w:szCs w:val="24"/>
          <w:lang w:val="en-US"/>
        </w:rPr>
        <w:t>External g</w:t>
      </w:r>
      <w:r w:rsidR="2B355F63" w:rsidRPr="00C35718">
        <w:rPr>
          <w:rFonts w:ascii="Aptos" w:eastAsia="Aptos" w:hAnsi="Aptos" w:cs="Aptos"/>
          <w:sz w:val="24"/>
          <w:szCs w:val="24"/>
          <w:lang w:val="en-US"/>
        </w:rPr>
        <w:t>rant applications submitted (.25 equivalent)</w:t>
      </w:r>
    </w:p>
    <w:p w14:paraId="287A9452" w14:textId="4355DB91" w:rsidR="00EE09CD" w:rsidRDefault="00EE09CD" w:rsidP="4AAD94BC">
      <w:pPr>
        <w:spacing w:line="240" w:lineRule="auto"/>
        <w:rPr>
          <w:rFonts w:ascii="Aptos" w:eastAsia="Aptos" w:hAnsi="Aptos" w:cs="Aptos"/>
          <w:sz w:val="24"/>
          <w:szCs w:val="24"/>
          <w:lang w:val="en-US"/>
        </w:rPr>
      </w:pPr>
    </w:p>
    <w:p w14:paraId="5F65C110" w14:textId="6DD9A19F" w:rsidR="00EE09CD" w:rsidRDefault="4BBBCA04" w:rsidP="4AAD94BC">
      <w:pPr>
        <w:spacing w:line="240" w:lineRule="auto"/>
        <w:rPr>
          <w:rFonts w:ascii="Aptos" w:eastAsia="Aptos" w:hAnsi="Aptos" w:cs="Aptos"/>
          <w:sz w:val="24"/>
          <w:szCs w:val="24"/>
          <w:lang w:val="en-US"/>
        </w:rPr>
      </w:pPr>
      <w:r w:rsidRPr="7F371989">
        <w:rPr>
          <w:rFonts w:ascii="Aptos" w:eastAsia="Aptos" w:hAnsi="Aptos" w:cs="Aptos"/>
          <w:sz w:val="24"/>
          <w:szCs w:val="24"/>
          <w:lang w:val="en-US"/>
        </w:rPr>
        <w:t>A manuscript must be complete and accepted by a publisher and “in production” to count towards promotion and tenure as a publication. “In production” indicates the completion of all work on the manuscript by the author, including all revisions, with the exception of editing associated with production (such as copyediting, page proofs, and indexing). Similarly, articles and book chapters must either be “in print” or “forthcoming” to be counted as publications. “Forthcoming” means that an article or book chapter has been accepted for publication and requires no further authorial revisions or editing, with the exception of editing associated with production (such as copyediting and page proofs). The ARTP committee strongly favors page proofs as evidence of completion. However, given the length of time manuscripts may spend in the review process and/or in the publication queue after final acceptance (which may be more than a year), page proofs may not be available. If page proofs are not yet available, candidates should provide a letter of final acceptance from the journal or press.</w:t>
      </w:r>
      <w:r w:rsidR="7A4EED28" w:rsidRPr="7F371989">
        <w:rPr>
          <w:rFonts w:ascii="Aptos" w:eastAsia="Aptos" w:hAnsi="Aptos" w:cs="Aptos"/>
          <w:sz w:val="24"/>
          <w:szCs w:val="24"/>
          <w:lang w:val="en-US"/>
        </w:rPr>
        <w:t xml:space="preserve"> Given the long response times that can occur, we will also recognize works in progress. These include those submitted for review in which the editor </w:t>
      </w:r>
      <w:r w:rsidR="603CB7F3" w:rsidRPr="7F371989">
        <w:rPr>
          <w:rFonts w:ascii="Aptos" w:eastAsia="Aptos" w:hAnsi="Aptos" w:cs="Aptos"/>
          <w:sz w:val="24"/>
          <w:szCs w:val="24"/>
          <w:lang w:val="en-US"/>
        </w:rPr>
        <w:t xml:space="preserve">has received and agreed to find peer reviews for a submission, </w:t>
      </w:r>
      <w:r w:rsidR="00522023">
        <w:rPr>
          <w:rFonts w:ascii="Aptos" w:eastAsia="Aptos" w:hAnsi="Aptos" w:cs="Aptos"/>
          <w:sz w:val="24"/>
          <w:szCs w:val="24"/>
          <w:lang w:val="en-US"/>
        </w:rPr>
        <w:t xml:space="preserve">and </w:t>
      </w:r>
      <w:r w:rsidR="603CB7F3" w:rsidRPr="7F371989">
        <w:rPr>
          <w:rFonts w:ascii="Aptos" w:eastAsia="Aptos" w:hAnsi="Aptos" w:cs="Aptos"/>
          <w:sz w:val="24"/>
          <w:szCs w:val="24"/>
          <w:lang w:val="en-US"/>
        </w:rPr>
        <w:t xml:space="preserve">revise and resubmit that includes articles that have gone through peer review and are in the revision phase. </w:t>
      </w:r>
      <w:r w:rsidR="0DC41CAF" w:rsidRPr="7F371989">
        <w:rPr>
          <w:rFonts w:ascii="Aptos" w:eastAsia="Aptos" w:hAnsi="Aptos" w:cs="Aptos"/>
          <w:sz w:val="24"/>
          <w:szCs w:val="24"/>
          <w:lang w:val="en-US"/>
        </w:rPr>
        <w:t xml:space="preserve">If essays require multiple peer reviews, they will remain in the revise and resubmit phase until accepted. </w:t>
      </w:r>
    </w:p>
    <w:p w14:paraId="263E8E0C" w14:textId="5B8BF4EF" w:rsidR="00EE09CD" w:rsidRDefault="00EE09CD" w:rsidP="7F371989">
      <w:pPr>
        <w:spacing w:line="240" w:lineRule="auto"/>
        <w:rPr>
          <w:rFonts w:ascii="Aptos" w:eastAsia="Aptos" w:hAnsi="Aptos" w:cs="Aptos"/>
          <w:sz w:val="24"/>
          <w:szCs w:val="24"/>
          <w:lang w:val="en-US"/>
        </w:rPr>
      </w:pPr>
    </w:p>
    <w:p w14:paraId="4C27F9F6" w14:textId="41967C00" w:rsidR="00EE09CD" w:rsidRDefault="51A8F75B" w:rsidP="7F371989">
      <w:pPr>
        <w:spacing w:line="240" w:lineRule="auto"/>
        <w:rPr>
          <w:rFonts w:ascii="Aptos" w:eastAsia="Aptos" w:hAnsi="Aptos" w:cs="Aptos"/>
          <w:sz w:val="32"/>
          <w:szCs w:val="32"/>
        </w:rPr>
      </w:pPr>
      <w:r w:rsidRPr="7F371989">
        <w:rPr>
          <w:rFonts w:ascii="Aptos" w:eastAsia="Aptos" w:hAnsi="Aptos" w:cs="Aptos"/>
          <w:sz w:val="32"/>
          <w:szCs w:val="32"/>
        </w:rPr>
        <w:t>Pathways</w:t>
      </w:r>
    </w:p>
    <w:p w14:paraId="5E54C944" w14:textId="02AED2EA" w:rsidR="00EE09CD" w:rsidRPr="00B04B85" w:rsidRDefault="5D3D40B0" w:rsidP="7F371989">
      <w:pPr>
        <w:spacing w:line="240" w:lineRule="auto"/>
        <w:rPr>
          <w:rFonts w:ascii="Aptos" w:eastAsia="Aptos" w:hAnsi="Aptos" w:cs="Aptos"/>
          <w:sz w:val="24"/>
          <w:szCs w:val="24"/>
          <w:lang w:val="en-US"/>
        </w:rPr>
      </w:pPr>
      <w:r w:rsidRPr="00B04B85">
        <w:rPr>
          <w:rFonts w:ascii="Aptos" w:eastAsia="Aptos" w:hAnsi="Aptos" w:cs="Aptos"/>
          <w:sz w:val="24"/>
          <w:szCs w:val="24"/>
          <w:lang w:val="en-US"/>
        </w:rPr>
        <w:lastRenderedPageBreak/>
        <w:t xml:space="preserve">There are many pathways to success using these categories. One could produce all their scholarship in one of the categories or could use two or more of them. The goal is to achieve </w:t>
      </w:r>
      <w:r w:rsidR="62302F9D" w:rsidRPr="00B04B85">
        <w:rPr>
          <w:rFonts w:ascii="Aptos" w:eastAsia="Aptos" w:hAnsi="Aptos" w:cs="Aptos"/>
          <w:sz w:val="24"/>
          <w:szCs w:val="24"/>
          <w:lang w:val="en-US"/>
        </w:rPr>
        <w:t>a total equivalent score of 4.0</w:t>
      </w:r>
      <w:r w:rsidRPr="00B04B85">
        <w:rPr>
          <w:rFonts w:ascii="Aptos" w:eastAsia="Aptos" w:hAnsi="Aptos" w:cs="Aptos"/>
          <w:sz w:val="24"/>
          <w:szCs w:val="24"/>
          <w:lang w:val="en-US"/>
        </w:rPr>
        <w:t>, which is measured quantitatively using the scales above, while also creating a reputation as an emerging researcher in your field.</w:t>
      </w:r>
      <w:r w:rsidR="6BED843C" w:rsidRPr="00B04B85">
        <w:rPr>
          <w:rFonts w:ascii="Aptos" w:eastAsia="Aptos" w:hAnsi="Aptos" w:cs="Aptos"/>
          <w:sz w:val="24"/>
          <w:szCs w:val="24"/>
          <w:lang w:val="en-US"/>
        </w:rPr>
        <w:t xml:space="preserve"> </w:t>
      </w:r>
      <w:r w:rsidR="5BD5A8E9" w:rsidRPr="00B04B85">
        <w:rPr>
          <w:rFonts w:ascii="Aptos" w:eastAsia="Aptos" w:hAnsi="Aptos" w:cs="Aptos"/>
          <w:sz w:val="24"/>
          <w:szCs w:val="24"/>
          <w:lang w:val="en-US"/>
        </w:rPr>
        <w:t xml:space="preserve">For promotion from assistant professor to associate professor and for tenure, the expectation is to reach a total score of 4.0 in research productivity, while also creating a reputation as an emerging researcher in your field. For promotion from associate professor to professor, the expectation is that the candidate will </w:t>
      </w:r>
      <w:r w:rsidR="00B04B85" w:rsidRPr="00B04B85">
        <w:rPr>
          <w:rFonts w:ascii="Aptos" w:eastAsia="Aptos" w:hAnsi="Aptos" w:cs="Aptos"/>
          <w:sz w:val="24"/>
          <w:szCs w:val="24"/>
          <w:lang w:val="en-US"/>
        </w:rPr>
        <w:t>sustain</w:t>
      </w:r>
      <w:r w:rsidR="5BD5A8E9" w:rsidRPr="00B04B85">
        <w:rPr>
          <w:rFonts w:ascii="Aptos" w:eastAsia="Aptos" w:hAnsi="Aptos" w:cs="Aptos"/>
          <w:sz w:val="24"/>
          <w:szCs w:val="24"/>
          <w:lang w:val="en-US"/>
        </w:rPr>
        <w:t xml:space="preserve"> an active research agenda and build a reputation as</w:t>
      </w:r>
      <w:r w:rsidR="00B04B85" w:rsidRPr="00B04B85">
        <w:rPr>
          <w:rFonts w:ascii="Aptos" w:eastAsia="Aptos" w:hAnsi="Aptos" w:cs="Aptos"/>
          <w:sz w:val="24"/>
          <w:szCs w:val="24"/>
          <w:lang w:val="en-US"/>
        </w:rPr>
        <w:t xml:space="preserve"> a contributing scholar in their primary field of research.</w:t>
      </w:r>
      <w:r w:rsidR="5BD5A8E9" w:rsidRPr="00B04B85">
        <w:rPr>
          <w:rFonts w:ascii="Aptos" w:eastAsia="Aptos" w:hAnsi="Aptos" w:cs="Aptos"/>
          <w:sz w:val="24"/>
          <w:szCs w:val="24"/>
          <w:lang w:val="en-US"/>
        </w:rPr>
        <w:t xml:space="preserve"> Thus, the scholarly expectation includes a total of 4.0 equivalent while in rank as </w:t>
      </w:r>
      <w:r w:rsidR="00522023" w:rsidRPr="00B04B85">
        <w:rPr>
          <w:rFonts w:ascii="Aptos" w:eastAsia="Aptos" w:hAnsi="Aptos" w:cs="Aptos"/>
          <w:sz w:val="24"/>
          <w:szCs w:val="24"/>
          <w:lang w:val="en-US"/>
        </w:rPr>
        <w:t xml:space="preserve">an </w:t>
      </w:r>
      <w:r w:rsidR="5BD5A8E9" w:rsidRPr="00B04B85">
        <w:rPr>
          <w:rFonts w:ascii="Aptos" w:eastAsia="Aptos" w:hAnsi="Aptos" w:cs="Aptos"/>
          <w:sz w:val="24"/>
          <w:szCs w:val="24"/>
          <w:lang w:val="en-US"/>
        </w:rPr>
        <w:t>associate professor and 10</w:t>
      </w:r>
      <w:r w:rsidR="00522023" w:rsidRPr="00B04B85">
        <w:rPr>
          <w:rFonts w:ascii="Aptos" w:eastAsia="Aptos" w:hAnsi="Aptos" w:cs="Aptos"/>
          <w:sz w:val="24"/>
          <w:szCs w:val="24"/>
          <w:lang w:val="en-US"/>
        </w:rPr>
        <w:t>.</w:t>
      </w:r>
      <w:r w:rsidR="5BD5A8E9" w:rsidRPr="00B04B85">
        <w:rPr>
          <w:rFonts w:ascii="Aptos" w:eastAsia="Aptos" w:hAnsi="Aptos" w:cs="Aptos"/>
          <w:sz w:val="24"/>
          <w:szCs w:val="24"/>
          <w:lang w:val="en-US"/>
        </w:rPr>
        <w:t>0 career total.</w:t>
      </w:r>
    </w:p>
    <w:p w14:paraId="28C6C911" w14:textId="3760B60F" w:rsidR="4AAD94BC" w:rsidRPr="00B04B85" w:rsidRDefault="4AAD94BC" w:rsidP="4AAD94BC">
      <w:pPr>
        <w:spacing w:before="289" w:line="240" w:lineRule="auto"/>
        <w:rPr>
          <w:rFonts w:ascii="Aptos" w:eastAsia="Aptos" w:hAnsi="Aptos" w:cs="Aptos"/>
          <w:sz w:val="24"/>
          <w:szCs w:val="24"/>
          <w:lang w:val="en-US"/>
        </w:rPr>
      </w:pPr>
    </w:p>
    <w:p w14:paraId="125062C8" w14:textId="5673CDBA" w:rsidR="00EE09CD" w:rsidRDefault="4BBBCA04" w:rsidP="4AAD94BC">
      <w:pPr>
        <w:pStyle w:val="Heading1"/>
        <w:spacing w:before="60" w:after="0" w:line="240" w:lineRule="auto"/>
        <w:rPr>
          <w:rFonts w:ascii="Aptos" w:eastAsia="Aptos" w:hAnsi="Aptos" w:cs="Aptos"/>
        </w:rPr>
      </w:pPr>
      <w:r w:rsidRPr="4AAD94BC">
        <w:rPr>
          <w:rFonts w:ascii="Aptos" w:eastAsia="Aptos" w:hAnsi="Aptos" w:cs="Aptos"/>
        </w:rPr>
        <w:t>Addenda</w:t>
      </w:r>
    </w:p>
    <w:p w14:paraId="0B53C42F" w14:textId="1044263D" w:rsidR="00EE09CD" w:rsidRDefault="4BBBCA04" w:rsidP="4AAD94BC">
      <w:pPr>
        <w:pStyle w:val="Heading2"/>
        <w:spacing w:before="309" w:after="0" w:line="240" w:lineRule="auto"/>
        <w:rPr>
          <w:rFonts w:ascii="Aptos" w:eastAsia="Aptos" w:hAnsi="Aptos" w:cs="Aptos"/>
        </w:rPr>
      </w:pPr>
      <w:r w:rsidRPr="4AAD94BC">
        <w:rPr>
          <w:rFonts w:ascii="Aptos" w:eastAsia="Aptos" w:hAnsi="Aptos" w:cs="Aptos"/>
        </w:rPr>
        <w:t>Range of Tangible Scholarly Outcomes</w:t>
      </w:r>
    </w:p>
    <w:p w14:paraId="5776B666" w14:textId="1A4598BE" w:rsidR="00EE09CD" w:rsidRDefault="4BBBCA04" w:rsidP="4AAD94BC">
      <w:pPr>
        <w:pStyle w:val="Heading3"/>
        <w:spacing w:before="295" w:after="0" w:line="240" w:lineRule="auto"/>
        <w:rPr>
          <w:rFonts w:ascii="Aptos" w:eastAsia="Aptos" w:hAnsi="Aptos" w:cs="Aptos"/>
          <w:i/>
          <w:iCs/>
          <w:color w:val="auto"/>
        </w:rPr>
      </w:pPr>
      <w:r w:rsidRPr="4AAD94BC">
        <w:rPr>
          <w:rFonts w:ascii="Aptos" w:eastAsia="Aptos" w:hAnsi="Aptos" w:cs="Aptos"/>
          <w:i/>
          <w:iCs/>
          <w:color w:val="auto"/>
        </w:rPr>
        <w:t>Articles</w:t>
      </w:r>
    </w:p>
    <w:p w14:paraId="1A4A5294" w14:textId="45EC5CBE" w:rsidR="00EE09CD" w:rsidRDefault="29257A00" w:rsidP="4AAD94BC">
      <w:pPr>
        <w:spacing w:before="288" w:line="240" w:lineRule="auto"/>
        <w:rPr>
          <w:rFonts w:ascii="Aptos" w:eastAsia="Aptos" w:hAnsi="Aptos" w:cs="Aptos"/>
          <w:sz w:val="24"/>
          <w:szCs w:val="24"/>
          <w:lang w:val="en-US"/>
        </w:rPr>
      </w:pPr>
      <w:r w:rsidRPr="4AAD94BC">
        <w:rPr>
          <w:rFonts w:ascii="Aptos" w:eastAsia="Aptos" w:hAnsi="Aptos" w:cs="Aptos"/>
          <w:sz w:val="24"/>
          <w:szCs w:val="24"/>
          <w:lang w:val="en-US"/>
        </w:rPr>
        <w:t xml:space="preserve">Published articles in peer-reviewed journals (or the equivalent, such as a </w:t>
      </w:r>
      <w:r w:rsidR="00522023">
        <w:rPr>
          <w:rFonts w:ascii="Aptos" w:eastAsia="Aptos" w:hAnsi="Aptos" w:cs="Aptos"/>
          <w:sz w:val="24"/>
          <w:szCs w:val="24"/>
          <w:lang w:val="en-US"/>
        </w:rPr>
        <w:t>peer-reviewed essay in an edited volume published by an academic/professional press, peer-reviewed conference proceedings, or short-form</w:t>
      </w:r>
      <w:r w:rsidRPr="4AAD94BC">
        <w:rPr>
          <w:rFonts w:ascii="Aptos" w:eastAsia="Aptos" w:hAnsi="Aptos" w:cs="Aptos"/>
          <w:sz w:val="24"/>
          <w:szCs w:val="24"/>
          <w:lang w:val="en-US"/>
        </w:rPr>
        <w:t xml:space="preserve"> scholarly/creative hybrid work) are one of the most important forms of</w:t>
      </w:r>
      <w:r w:rsidR="192283DE" w:rsidRPr="4AAD94BC">
        <w:rPr>
          <w:rFonts w:ascii="Aptos" w:eastAsia="Aptos" w:hAnsi="Aptos" w:cs="Aptos"/>
          <w:sz w:val="24"/>
          <w:szCs w:val="24"/>
          <w:lang w:val="en-US"/>
        </w:rPr>
        <w:t xml:space="preserve"> </w:t>
      </w:r>
      <w:r w:rsidRPr="4AAD94BC">
        <w:rPr>
          <w:rFonts w:ascii="Aptos" w:eastAsia="Aptos" w:hAnsi="Aptos" w:cs="Aptos"/>
          <w:sz w:val="24"/>
          <w:szCs w:val="24"/>
          <w:lang w:val="en-US"/>
        </w:rPr>
        <w:t>scholarship.</w:t>
      </w:r>
      <w:r w:rsidR="7957EE17" w:rsidRPr="4AAD94BC">
        <w:rPr>
          <w:rFonts w:ascii="Aptos" w:eastAsia="Aptos" w:hAnsi="Aptos" w:cs="Aptos"/>
          <w:sz w:val="24"/>
          <w:szCs w:val="24"/>
          <w:lang w:val="en-US"/>
        </w:rPr>
        <w:t xml:space="preserve"> </w:t>
      </w:r>
      <w:r w:rsidRPr="4AAD94BC">
        <w:rPr>
          <w:rFonts w:ascii="Aptos" w:eastAsia="Aptos" w:hAnsi="Aptos" w:cs="Aptos"/>
          <w:sz w:val="24"/>
          <w:szCs w:val="24"/>
          <w:lang w:val="en-US"/>
        </w:rPr>
        <w:t>Article length generally ranges from 5,000 to 1</w:t>
      </w:r>
      <w:r w:rsidR="3652F34A" w:rsidRPr="4AAD94BC">
        <w:rPr>
          <w:rFonts w:ascii="Aptos" w:eastAsia="Aptos" w:hAnsi="Aptos" w:cs="Aptos"/>
          <w:sz w:val="24"/>
          <w:szCs w:val="24"/>
          <w:lang w:val="en-US"/>
        </w:rPr>
        <w:t>0</w:t>
      </w:r>
      <w:r w:rsidRPr="4AAD94BC">
        <w:rPr>
          <w:rFonts w:ascii="Aptos" w:eastAsia="Aptos" w:hAnsi="Aptos" w:cs="Aptos"/>
          <w:sz w:val="24"/>
          <w:szCs w:val="24"/>
          <w:lang w:val="en-US"/>
        </w:rPr>
        <w:t xml:space="preserve">,000 words, and the ARTP committee takes both length and authorship details (solo or multiple authors) into consideration when determining if a candidate has reached the minimum benchmark for </w:t>
      </w:r>
      <w:r w:rsidR="00522023">
        <w:rPr>
          <w:rFonts w:ascii="Aptos" w:eastAsia="Aptos" w:hAnsi="Aptos" w:cs="Aptos"/>
          <w:sz w:val="24"/>
          <w:szCs w:val="24"/>
          <w:lang w:val="en-US"/>
        </w:rPr>
        <w:t>the number</w:t>
      </w:r>
      <w:r w:rsidRPr="4AAD94BC">
        <w:rPr>
          <w:rFonts w:ascii="Aptos" w:eastAsia="Aptos" w:hAnsi="Aptos" w:cs="Aptos"/>
          <w:sz w:val="24"/>
          <w:szCs w:val="24"/>
          <w:lang w:val="en-US"/>
        </w:rPr>
        <w:t xml:space="preserve"> of articles accepted for publication.</w:t>
      </w:r>
    </w:p>
    <w:p w14:paraId="2EBDDDD0" w14:textId="417CE318" w:rsidR="00EE09CD" w:rsidRDefault="4BBBCA04" w:rsidP="4AAD94BC">
      <w:pPr>
        <w:pStyle w:val="Heading3"/>
        <w:spacing w:before="240" w:after="0" w:line="240" w:lineRule="auto"/>
        <w:rPr>
          <w:rFonts w:ascii="Aptos" w:eastAsia="Aptos" w:hAnsi="Aptos" w:cs="Aptos"/>
          <w:i/>
          <w:iCs/>
          <w:color w:val="auto"/>
        </w:rPr>
      </w:pPr>
      <w:r w:rsidRPr="4AAD94BC">
        <w:rPr>
          <w:rFonts w:ascii="Aptos" w:eastAsia="Aptos" w:hAnsi="Aptos" w:cs="Aptos"/>
          <w:i/>
          <w:iCs/>
          <w:color w:val="auto"/>
        </w:rPr>
        <w:t>Books</w:t>
      </w:r>
    </w:p>
    <w:p w14:paraId="57D92E2E" w14:textId="17EFBEAC" w:rsidR="00EE09CD" w:rsidRDefault="4480CC3F" w:rsidP="4AAD94BC">
      <w:pPr>
        <w:spacing w:before="288" w:line="240" w:lineRule="auto"/>
        <w:rPr>
          <w:rFonts w:ascii="Aptos" w:eastAsia="Aptos" w:hAnsi="Aptos" w:cs="Aptos"/>
          <w:sz w:val="24"/>
          <w:szCs w:val="24"/>
          <w:lang w:val="en-US"/>
        </w:rPr>
      </w:pPr>
      <w:r w:rsidRPr="116853D9">
        <w:rPr>
          <w:rFonts w:ascii="Aptos" w:eastAsia="Aptos" w:hAnsi="Aptos" w:cs="Aptos"/>
          <w:sz w:val="24"/>
          <w:szCs w:val="24"/>
          <w:lang w:val="en-US"/>
        </w:rPr>
        <w:t xml:space="preserve">The department recognizes that there are multiple types of books, all of which have value. We recognize the need for new research that is developed in a long-form that books allow. These are often the most </w:t>
      </w:r>
      <w:r w:rsidR="00522023">
        <w:rPr>
          <w:rFonts w:ascii="Aptos" w:eastAsia="Aptos" w:hAnsi="Aptos" w:cs="Aptos"/>
          <w:sz w:val="24"/>
          <w:szCs w:val="24"/>
          <w:lang w:val="en-US"/>
        </w:rPr>
        <w:t>labor-intensive</w:t>
      </w:r>
      <w:r w:rsidRPr="116853D9">
        <w:rPr>
          <w:rFonts w:ascii="Aptos" w:eastAsia="Aptos" w:hAnsi="Aptos" w:cs="Aptos"/>
          <w:sz w:val="24"/>
          <w:szCs w:val="24"/>
          <w:lang w:val="en-US"/>
        </w:rPr>
        <w:t xml:space="preserve"> of books and help to bring new knowledge forward. We also recognize that in newly developed fields, especially, edited volumes are a way to draw people together</w:t>
      </w:r>
      <w:r w:rsidR="5F115AF7" w:rsidRPr="116853D9">
        <w:rPr>
          <w:rFonts w:ascii="Aptos" w:eastAsia="Aptos" w:hAnsi="Aptos" w:cs="Aptos"/>
          <w:sz w:val="24"/>
          <w:szCs w:val="24"/>
          <w:lang w:val="en-US"/>
        </w:rPr>
        <w:t xml:space="preserve"> to</w:t>
      </w:r>
      <w:r w:rsidRPr="116853D9">
        <w:rPr>
          <w:rFonts w:ascii="Aptos" w:eastAsia="Aptos" w:hAnsi="Aptos" w:cs="Aptos"/>
          <w:sz w:val="24"/>
          <w:szCs w:val="24"/>
          <w:lang w:val="en-US"/>
        </w:rPr>
        <w:t xml:space="preserve"> advance knowledge. Organizing an edited volume requires not only writing an essay but also curating the authors surrounding a topic. Finally, we support good syntheses that can be used as textbooks or collections of documents that help inform teaching. </w:t>
      </w:r>
      <w:r w:rsidR="4BBBCA04" w:rsidRPr="116853D9">
        <w:rPr>
          <w:rFonts w:ascii="Aptos" w:eastAsia="Aptos" w:hAnsi="Aptos" w:cs="Aptos"/>
          <w:sz w:val="24"/>
          <w:szCs w:val="24"/>
          <w:lang w:val="en-US"/>
        </w:rPr>
        <w:t xml:space="preserve">Monographs textbooks, and scholarly/creative hybrid works are all valued, whether published by an academic press that practices </w:t>
      </w:r>
      <w:r w:rsidR="00522023">
        <w:rPr>
          <w:rFonts w:ascii="Aptos" w:eastAsia="Aptos" w:hAnsi="Aptos" w:cs="Aptos"/>
          <w:sz w:val="24"/>
          <w:szCs w:val="24"/>
          <w:lang w:val="en-US"/>
        </w:rPr>
        <w:t>peer review</w:t>
      </w:r>
      <w:r w:rsidR="4BBBCA04" w:rsidRPr="116853D9">
        <w:rPr>
          <w:rFonts w:ascii="Aptos" w:eastAsia="Aptos" w:hAnsi="Aptos" w:cs="Aptos"/>
          <w:sz w:val="24"/>
          <w:szCs w:val="24"/>
          <w:lang w:val="en-US"/>
        </w:rPr>
        <w:t xml:space="preserve"> or by a trade press nationally recognized for its scholarly publications. </w:t>
      </w:r>
      <w:r w:rsidR="00DD70FD">
        <w:rPr>
          <w:rFonts w:ascii="Aptos" w:eastAsia="Aptos" w:hAnsi="Aptos" w:cs="Aptos"/>
          <w:sz w:val="24"/>
          <w:szCs w:val="24"/>
          <w:lang w:val="en-US"/>
        </w:rPr>
        <w:t xml:space="preserve">Book length varies and different lengths of monographs, textbooks, and edited volumes may lead to an adjustment of the equivalency. </w:t>
      </w:r>
      <w:r w:rsidR="169458E8" w:rsidRPr="116853D9">
        <w:rPr>
          <w:rFonts w:ascii="Aptos" w:eastAsia="Aptos" w:hAnsi="Aptos" w:cs="Aptos"/>
          <w:sz w:val="24"/>
          <w:szCs w:val="24"/>
          <w:lang w:val="en-US"/>
        </w:rPr>
        <w:t>The</w:t>
      </w:r>
      <w:r w:rsidR="4BBBCA04" w:rsidRPr="116853D9">
        <w:rPr>
          <w:rFonts w:ascii="Aptos" w:eastAsia="Aptos" w:hAnsi="Aptos" w:cs="Aptos"/>
          <w:sz w:val="24"/>
          <w:szCs w:val="24"/>
          <w:lang w:val="en-US"/>
        </w:rPr>
        <w:t xml:space="preserve"> publication of the scholarship of teaching and learning will be accepted as part of the tenure and/or promotion evaluation process when such work is appropriate to faculty specialization, expertise, and teaching responsibilities.</w:t>
      </w:r>
    </w:p>
    <w:p w14:paraId="78829508" w14:textId="4A4CB561" w:rsidR="00EE09CD" w:rsidRDefault="4BBBCA04" w:rsidP="4AAD94BC">
      <w:pPr>
        <w:pStyle w:val="Heading3"/>
        <w:spacing w:before="240" w:after="0" w:line="240" w:lineRule="auto"/>
        <w:rPr>
          <w:rFonts w:ascii="Aptos" w:eastAsia="Aptos" w:hAnsi="Aptos" w:cs="Aptos"/>
          <w:i/>
          <w:iCs/>
          <w:color w:val="auto"/>
        </w:rPr>
      </w:pPr>
      <w:r w:rsidRPr="4AAD94BC">
        <w:rPr>
          <w:rFonts w:ascii="Aptos" w:eastAsia="Aptos" w:hAnsi="Aptos" w:cs="Aptos"/>
          <w:i/>
          <w:iCs/>
          <w:color w:val="auto"/>
        </w:rPr>
        <w:t>Other published forms</w:t>
      </w:r>
    </w:p>
    <w:p w14:paraId="5F996A3C" w14:textId="3289F6CF" w:rsidR="00EE09CD" w:rsidRDefault="05FA4EC6" w:rsidP="4AAD94BC">
      <w:pPr>
        <w:spacing w:before="289" w:line="240" w:lineRule="auto"/>
        <w:rPr>
          <w:rFonts w:ascii="Aptos" w:eastAsia="Aptos" w:hAnsi="Aptos" w:cs="Aptos"/>
          <w:sz w:val="24"/>
          <w:szCs w:val="24"/>
          <w:lang w:val="en-US"/>
        </w:rPr>
      </w:pPr>
      <w:r w:rsidRPr="4AAD94BC">
        <w:rPr>
          <w:rFonts w:ascii="Aptos" w:eastAsia="Aptos" w:hAnsi="Aptos" w:cs="Aptos"/>
          <w:sz w:val="24"/>
          <w:szCs w:val="24"/>
          <w:lang w:val="en-US"/>
        </w:rPr>
        <w:t>Criminal Justice and Public Affairs</w:t>
      </w:r>
      <w:r w:rsidR="29257A00" w:rsidRPr="4AAD94BC">
        <w:rPr>
          <w:rFonts w:ascii="Aptos" w:eastAsia="Aptos" w:hAnsi="Aptos" w:cs="Aptos"/>
          <w:sz w:val="24"/>
          <w:szCs w:val="24"/>
          <w:lang w:val="en-US"/>
        </w:rPr>
        <w:t xml:space="preserve"> studies scholars </w:t>
      </w:r>
      <w:r w:rsidR="00522023">
        <w:rPr>
          <w:rFonts w:ascii="Aptos" w:eastAsia="Aptos" w:hAnsi="Aptos" w:cs="Aptos"/>
          <w:sz w:val="24"/>
          <w:szCs w:val="24"/>
          <w:lang w:val="en-US"/>
        </w:rPr>
        <w:t>can also engage in additional forms of traditional publishing and emerging publications</w:t>
      </w:r>
      <w:r w:rsidR="29257A00" w:rsidRPr="4AAD94BC">
        <w:rPr>
          <w:rFonts w:ascii="Aptos" w:eastAsia="Aptos" w:hAnsi="Aptos" w:cs="Aptos"/>
          <w:sz w:val="24"/>
          <w:szCs w:val="24"/>
          <w:lang w:val="en-US"/>
        </w:rPr>
        <w:t xml:space="preserve">. For example, they may edit anthologies of literary texts, or </w:t>
      </w:r>
      <w:r w:rsidR="29257A00" w:rsidRPr="4AAD94BC">
        <w:rPr>
          <w:rFonts w:ascii="Aptos" w:eastAsia="Aptos" w:hAnsi="Aptos" w:cs="Aptos"/>
          <w:sz w:val="24"/>
          <w:szCs w:val="24"/>
          <w:lang w:val="en-US"/>
        </w:rPr>
        <w:lastRenderedPageBreak/>
        <w:t>collections of scholarly articles, textbooks, or they may engage in public-facing scholarship in nationally recognized venues with broad readership.</w:t>
      </w:r>
    </w:p>
    <w:p w14:paraId="445342FA" w14:textId="23B6F237" w:rsidR="00EE09CD" w:rsidRDefault="4BBBCA04" w:rsidP="4AAD94BC">
      <w:pPr>
        <w:pStyle w:val="Heading3"/>
        <w:spacing w:before="240" w:after="0" w:line="240" w:lineRule="auto"/>
        <w:rPr>
          <w:rFonts w:ascii="Aptos" w:eastAsia="Aptos" w:hAnsi="Aptos" w:cs="Aptos"/>
          <w:i/>
          <w:iCs/>
          <w:color w:val="auto"/>
        </w:rPr>
      </w:pPr>
      <w:r w:rsidRPr="4AAD94BC">
        <w:rPr>
          <w:rFonts w:ascii="Aptos" w:eastAsia="Aptos" w:hAnsi="Aptos" w:cs="Aptos"/>
          <w:i/>
          <w:iCs/>
          <w:color w:val="auto"/>
        </w:rPr>
        <w:t>Scholarly presentations</w:t>
      </w:r>
    </w:p>
    <w:p w14:paraId="0FBDE922" w14:textId="0A4CBBB5" w:rsidR="00EE09CD" w:rsidRDefault="4BBBCA04" w:rsidP="4AAD94BC">
      <w:pPr>
        <w:spacing w:before="288" w:line="240" w:lineRule="auto"/>
        <w:rPr>
          <w:rFonts w:ascii="Aptos" w:eastAsia="Aptos" w:hAnsi="Aptos" w:cs="Aptos"/>
          <w:sz w:val="24"/>
          <w:szCs w:val="24"/>
          <w:lang w:val="en-US"/>
        </w:rPr>
      </w:pPr>
      <w:r w:rsidRPr="4AAD94BC">
        <w:rPr>
          <w:rFonts w:ascii="Aptos" w:eastAsia="Aptos" w:hAnsi="Aptos" w:cs="Aptos"/>
          <w:sz w:val="24"/>
          <w:szCs w:val="24"/>
          <w:lang w:val="en-US"/>
        </w:rPr>
        <w:t>These may take various forms, including papers delivered at peer-reviewed or peer-selected conferences (taking place at the regional, national, or international level), invited presentations, and guest lectures. Unless Kean University is hosting a regional, national, or international conference, we expect that these presentations and lectures will take place at other institutions. Peer-reviewed and invited scholarly or creative presentations help to demonstrate the candidate’s influence and visibility in the discipline.</w:t>
      </w:r>
    </w:p>
    <w:p w14:paraId="78EF8C88" w14:textId="606D6625" w:rsidR="00EE09CD" w:rsidRDefault="00EE09CD" w:rsidP="4AAD94BC">
      <w:pPr>
        <w:spacing w:line="240" w:lineRule="auto"/>
        <w:rPr>
          <w:rFonts w:ascii="Aptos" w:eastAsia="Aptos" w:hAnsi="Aptos" w:cs="Aptos"/>
        </w:rPr>
      </w:pPr>
    </w:p>
    <w:p w14:paraId="74CC5315" w14:textId="16043862" w:rsidR="00EE09CD" w:rsidRDefault="4BBBCA04" w:rsidP="4AAD94BC">
      <w:pPr>
        <w:pStyle w:val="Heading3"/>
        <w:spacing w:before="60" w:after="0" w:line="240" w:lineRule="auto"/>
        <w:rPr>
          <w:rFonts w:ascii="Aptos" w:eastAsia="Aptos" w:hAnsi="Aptos" w:cs="Aptos"/>
          <w:i/>
          <w:iCs/>
          <w:color w:val="auto"/>
        </w:rPr>
      </w:pPr>
      <w:r w:rsidRPr="4AAD94BC">
        <w:rPr>
          <w:rFonts w:ascii="Aptos" w:eastAsia="Aptos" w:hAnsi="Aptos" w:cs="Aptos"/>
          <w:i/>
          <w:iCs/>
          <w:color w:val="auto"/>
        </w:rPr>
        <w:t>Grants</w:t>
      </w:r>
    </w:p>
    <w:p w14:paraId="3C290403" w14:textId="2AC1AAFB" w:rsidR="00EE09CD" w:rsidRDefault="29257A00" w:rsidP="4AAD94BC">
      <w:pPr>
        <w:spacing w:before="288" w:line="240" w:lineRule="auto"/>
        <w:rPr>
          <w:rFonts w:ascii="Aptos" w:eastAsia="Aptos" w:hAnsi="Aptos" w:cs="Aptos"/>
          <w:sz w:val="24"/>
          <w:szCs w:val="24"/>
          <w:lang w:val="en-US"/>
        </w:rPr>
      </w:pPr>
      <w:r w:rsidRPr="732AB77A">
        <w:rPr>
          <w:rFonts w:ascii="Aptos" w:eastAsia="Aptos" w:hAnsi="Aptos" w:cs="Aptos"/>
          <w:sz w:val="24"/>
          <w:szCs w:val="24"/>
          <w:lang w:val="en-US"/>
        </w:rPr>
        <w:t xml:space="preserve">External grants to support </w:t>
      </w:r>
      <w:r w:rsidR="3058DAFE" w:rsidRPr="732AB77A">
        <w:rPr>
          <w:rFonts w:ascii="Aptos" w:eastAsia="Aptos" w:hAnsi="Aptos" w:cs="Aptos"/>
          <w:sz w:val="24"/>
          <w:szCs w:val="24"/>
          <w:lang w:val="en-US"/>
        </w:rPr>
        <w:t>scholarship</w:t>
      </w:r>
      <w:r w:rsidRPr="732AB77A">
        <w:rPr>
          <w:rFonts w:ascii="Aptos" w:eastAsia="Aptos" w:hAnsi="Aptos" w:cs="Aptos"/>
          <w:sz w:val="24"/>
          <w:szCs w:val="24"/>
          <w:lang w:val="en-US"/>
        </w:rPr>
        <w:t xml:space="preserve"> in </w:t>
      </w:r>
      <w:r w:rsidR="3662377E" w:rsidRPr="732AB77A">
        <w:rPr>
          <w:rFonts w:ascii="Aptos" w:eastAsia="Aptos" w:hAnsi="Aptos" w:cs="Aptos"/>
          <w:sz w:val="24"/>
          <w:szCs w:val="24"/>
          <w:lang w:val="en-US"/>
        </w:rPr>
        <w:t>Public Affairs</w:t>
      </w:r>
      <w:r w:rsidRPr="732AB77A">
        <w:rPr>
          <w:rFonts w:ascii="Aptos" w:eastAsia="Aptos" w:hAnsi="Aptos" w:cs="Aptos"/>
          <w:sz w:val="24"/>
          <w:szCs w:val="24"/>
          <w:lang w:val="en-US"/>
        </w:rPr>
        <w:t xml:space="preserve"> Studies are rare, and not something that can be expected of a candidate for tenure or promotion. The department is also cognizant that grant applications take time and research, and therefore</w:t>
      </w:r>
      <w:r w:rsidR="00522023">
        <w:rPr>
          <w:rFonts w:ascii="Aptos" w:eastAsia="Aptos" w:hAnsi="Aptos" w:cs="Aptos"/>
          <w:sz w:val="24"/>
          <w:szCs w:val="24"/>
          <w:lang w:val="en-US"/>
        </w:rPr>
        <w:t>, we recognize the work put into these applications even if the award is ultimately not received (candidates will receive some credit for this work, though, of course, this will not be e</w:t>
      </w:r>
      <w:r w:rsidR="00DD70FD">
        <w:rPr>
          <w:rFonts w:ascii="Aptos" w:eastAsia="Aptos" w:hAnsi="Aptos" w:cs="Aptos"/>
          <w:sz w:val="24"/>
          <w:szCs w:val="24"/>
          <w:lang w:val="en-US"/>
        </w:rPr>
        <w:t>q</w:t>
      </w:r>
      <w:r w:rsidR="00522023">
        <w:rPr>
          <w:rFonts w:ascii="Aptos" w:eastAsia="Aptos" w:hAnsi="Aptos" w:cs="Aptos"/>
          <w:sz w:val="24"/>
          <w:szCs w:val="24"/>
          <w:lang w:val="en-US"/>
        </w:rPr>
        <w:t>ua</w:t>
      </w:r>
      <w:r w:rsidR="00DD70FD">
        <w:rPr>
          <w:rFonts w:ascii="Aptos" w:eastAsia="Aptos" w:hAnsi="Aptos" w:cs="Aptos"/>
          <w:sz w:val="24"/>
          <w:szCs w:val="24"/>
          <w:lang w:val="en-US"/>
        </w:rPr>
        <w:t>ted with</w:t>
      </w:r>
      <w:r w:rsidR="00522023">
        <w:rPr>
          <w:rFonts w:ascii="Aptos" w:eastAsia="Aptos" w:hAnsi="Aptos" w:cs="Aptos"/>
          <w:sz w:val="24"/>
          <w:szCs w:val="24"/>
          <w:lang w:val="en-US"/>
        </w:rPr>
        <w:t xml:space="preserve"> receiving the grant</w:t>
      </w:r>
      <w:r w:rsidRPr="732AB77A">
        <w:rPr>
          <w:rFonts w:ascii="Aptos" w:eastAsia="Aptos" w:hAnsi="Aptos" w:cs="Aptos"/>
          <w:sz w:val="24"/>
          <w:szCs w:val="24"/>
          <w:lang w:val="en-US"/>
        </w:rPr>
        <w:t>) A successful external grant for scholarship is especially noteworthy evidence of sustained achievement.</w:t>
      </w:r>
    </w:p>
    <w:p w14:paraId="3F71A5F0" w14:textId="194E7C31" w:rsidR="797C9C7A" w:rsidRDefault="797C9C7A" w:rsidP="732AB77A">
      <w:pPr>
        <w:spacing w:before="288" w:line="240" w:lineRule="auto"/>
        <w:rPr>
          <w:rFonts w:ascii="Aptos" w:eastAsia="Aptos" w:hAnsi="Aptos" w:cs="Aptos"/>
          <w:sz w:val="24"/>
          <w:szCs w:val="24"/>
          <w:lang w:val="en-US"/>
        </w:rPr>
      </w:pPr>
      <w:r w:rsidRPr="732AB77A">
        <w:rPr>
          <w:rFonts w:ascii="Aptos" w:eastAsia="Aptos" w:hAnsi="Aptos" w:cs="Aptos"/>
          <w:sz w:val="24"/>
          <w:szCs w:val="24"/>
          <w:lang w:val="en-US"/>
        </w:rPr>
        <w:t>Tier I: Highly Competitive / Prestigious Grants (National or international in scope; externally peer-reviewed; low acceptance rate)</w:t>
      </w:r>
    </w:p>
    <w:p w14:paraId="705FFD86" w14:textId="5314ADEF" w:rsidR="797C9C7A" w:rsidRDefault="3055DD90" w:rsidP="732AB77A">
      <w:pPr>
        <w:spacing w:before="288" w:line="240" w:lineRule="auto"/>
      </w:pPr>
      <w:r w:rsidRPr="617AE828">
        <w:rPr>
          <w:rFonts w:ascii="Aptos" w:eastAsia="Aptos" w:hAnsi="Aptos" w:cs="Aptos"/>
          <w:sz w:val="24"/>
          <w:szCs w:val="24"/>
          <w:lang w:val="en-US"/>
        </w:rPr>
        <w:t>Tier I grants include highly selective national or international awards that demonstrate exceptional scholarly merit and broad professional recognition. Examples include, but are not limited to, grants from the National Science Foundation (NSF), National Institutes of Health (NIH),</w:t>
      </w:r>
      <w:r w:rsidR="64170502" w:rsidRPr="617AE828">
        <w:rPr>
          <w:rFonts w:ascii="Aptos" w:eastAsia="Aptos" w:hAnsi="Aptos" w:cs="Aptos"/>
          <w:sz w:val="24"/>
          <w:szCs w:val="24"/>
          <w:lang w:val="en-US"/>
        </w:rPr>
        <w:t xml:space="preserve"> Social Security Administration, </w:t>
      </w:r>
      <w:r w:rsidRPr="617AE828">
        <w:rPr>
          <w:rFonts w:ascii="Aptos" w:eastAsia="Aptos" w:hAnsi="Aptos" w:cs="Aptos"/>
          <w:sz w:val="24"/>
          <w:szCs w:val="24"/>
          <w:lang w:val="en-US"/>
        </w:rPr>
        <w:t>Department of Energy (DOE), National Endowment for the Humanities (NEH), Fulbright Program, European Research Council (ERC), Horizon Europe, USAID, the World Bank, OECD, United Nations agencies (e.g., UNDP, UNRISD), and major international or national foundations such as Ford, Mellon, or Gates.</w:t>
      </w:r>
    </w:p>
    <w:p w14:paraId="4C47ED58" w14:textId="6923E7F7" w:rsidR="5C97C021" w:rsidRDefault="2DBD910A" w:rsidP="732AB77A">
      <w:pPr>
        <w:spacing w:before="288" w:line="240" w:lineRule="auto"/>
        <w:rPr>
          <w:rFonts w:ascii="Aptos" w:eastAsia="Aptos" w:hAnsi="Aptos" w:cs="Aptos"/>
          <w:sz w:val="24"/>
          <w:szCs w:val="24"/>
          <w:lang w:val="en-US"/>
        </w:rPr>
      </w:pPr>
      <w:r w:rsidRPr="3EA3D4A8">
        <w:rPr>
          <w:rFonts w:ascii="Aptos" w:eastAsia="Aptos" w:hAnsi="Aptos" w:cs="Aptos"/>
          <w:sz w:val="24"/>
          <w:szCs w:val="24"/>
          <w:lang w:val="en-US"/>
        </w:rPr>
        <w:t>Tier II: Competitive External Grants (National, regional, large foundation grants</w:t>
      </w:r>
      <w:r w:rsidR="6E6028AA" w:rsidRPr="3EA3D4A8">
        <w:rPr>
          <w:rFonts w:ascii="Aptos" w:eastAsia="Aptos" w:hAnsi="Aptos" w:cs="Aptos"/>
          <w:sz w:val="24"/>
          <w:szCs w:val="24"/>
          <w:lang w:val="en-US"/>
        </w:rPr>
        <w:t>, or grants from major R1 universities</w:t>
      </w:r>
      <w:r w:rsidRPr="3EA3D4A8">
        <w:rPr>
          <w:rFonts w:ascii="Aptos" w:eastAsia="Aptos" w:hAnsi="Aptos" w:cs="Aptos"/>
          <w:sz w:val="24"/>
          <w:szCs w:val="24"/>
          <w:lang w:val="en-US"/>
        </w:rPr>
        <w:t xml:space="preserve">; </w:t>
      </w:r>
      <w:r w:rsidR="1DCC3F7C" w:rsidRPr="3EA3D4A8">
        <w:rPr>
          <w:rFonts w:ascii="Aptos" w:eastAsia="Aptos" w:hAnsi="Aptos" w:cs="Aptos"/>
          <w:sz w:val="24"/>
          <w:szCs w:val="24"/>
          <w:lang w:val="en-US"/>
        </w:rPr>
        <w:t xml:space="preserve">other </w:t>
      </w:r>
      <w:r w:rsidRPr="3EA3D4A8">
        <w:rPr>
          <w:rFonts w:ascii="Aptos" w:eastAsia="Aptos" w:hAnsi="Aptos" w:cs="Aptos"/>
          <w:sz w:val="24"/>
          <w:szCs w:val="24"/>
          <w:lang w:val="en-US"/>
        </w:rPr>
        <w:t xml:space="preserve">externally peer-reviewed </w:t>
      </w:r>
      <w:r w:rsidR="1B7AA2A8" w:rsidRPr="3EA3D4A8">
        <w:rPr>
          <w:rFonts w:ascii="Aptos" w:eastAsia="Aptos" w:hAnsi="Aptos" w:cs="Aptos"/>
          <w:sz w:val="24"/>
          <w:szCs w:val="24"/>
          <w:lang w:val="en-US"/>
        </w:rPr>
        <w:t>competitive grants</w:t>
      </w:r>
      <w:r w:rsidRPr="3EA3D4A8">
        <w:rPr>
          <w:rFonts w:ascii="Aptos" w:eastAsia="Aptos" w:hAnsi="Aptos" w:cs="Aptos"/>
          <w:sz w:val="24"/>
          <w:szCs w:val="24"/>
          <w:lang w:val="en-US"/>
        </w:rPr>
        <w:t>)</w:t>
      </w:r>
    </w:p>
    <w:p w14:paraId="5B3D0870" w14:textId="5397FAAA" w:rsidR="5C97C021" w:rsidRDefault="5C97C021" w:rsidP="732AB77A">
      <w:pPr>
        <w:spacing w:before="288" w:line="240" w:lineRule="auto"/>
      </w:pPr>
      <w:r w:rsidRPr="732AB77A">
        <w:rPr>
          <w:rFonts w:ascii="Aptos" w:eastAsia="Aptos" w:hAnsi="Aptos" w:cs="Aptos"/>
          <w:sz w:val="24"/>
          <w:szCs w:val="24"/>
          <w:lang w:val="en-US"/>
        </w:rPr>
        <w:t>Tier II grants include competitive external awards from national or regional agencies, professional associations, nonprofit organizations, or mid-sized foundations. Examples include grants from state agencies, regional consortia, discipline-based associations, national</w:t>
      </w:r>
      <w:r w:rsidR="00252BCA">
        <w:rPr>
          <w:rFonts w:ascii="Aptos" w:eastAsia="Aptos" w:hAnsi="Aptos" w:cs="Aptos"/>
          <w:sz w:val="24"/>
          <w:szCs w:val="24"/>
          <w:lang w:val="en-US"/>
        </w:rPr>
        <w:t>/international</w:t>
      </w:r>
      <w:r w:rsidRPr="732AB77A">
        <w:rPr>
          <w:rFonts w:ascii="Aptos" w:eastAsia="Aptos" w:hAnsi="Aptos" w:cs="Aptos"/>
          <w:sz w:val="24"/>
          <w:szCs w:val="24"/>
          <w:lang w:val="en-US"/>
        </w:rPr>
        <w:t xml:space="preserve"> nonprofit organizations, and mid-sized philanthropic foundations.</w:t>
      </w:r>
    </w:p>
    <w:p w14:paraId="7EAADF51" w14:textId="64941621" w:rsidR="4AAD94BC" w:rsidRDefault="4AAD94BC" w:rsidP="4AAD94BC">
      <w:pPr>
        <w:spacing w:before="288" w:line="240" w:lineRule="auto"/>
        <w:rPr>
          <w:rFonts w:ascii="Aptos" w:eastAsia="Aptos" w:hAnsi="Aptos" w:cs="Aptos"/>
          <w:sz w:val="24"/>
          <w:szCs w:val="24"/>
          <w:lang w:val="en-US"/>
        </w:rPr>
      </w:pPr>
    </w:p>
    <w:p w14:paraId="306C8FB2" w14:textId="56907138" w:rsidR="5174A782" w:rsidRDefault="5174A782" w:rsidP="2E21EA6E">
      <w:pPr>
        <w:pStyle w:val="Heading3"/>
        <w:spacing w:before="60" w:after="0" w:line="240" w:lineRule="auto"/>
        <w:rPr>
          <w:rFonts w:ascii="Aptos" w:eastAsia="Aptos" w:hAnsi="Aptos" w:cs="Aptos"/>
          <w:i/>
          <w:iCs/>
          <w:color w:val="auto"/>
          <w:lang w:val="en-US"/>
        </w:rPr>
      </w:pPr>
      <w:r w:rsidRPr="2E21EA6E">
        <w:rPr>
          <w:rFonts w:ascii="Aptos" w:eastAsia="Aptos" w:hAnsi="Aptos" w:cs="Aptos"/>
          <w:i/>
          <w:iCs/>
          <w:color w:val="auto"/>
          <w:lang w:val="en-US"/>
        </w:rPr>
        <w:t>Community Engaged Learning (CEL) Research</w:t>
      </w:r>
    </w:p>
    <w:p w14:paraId="7E1B5026" w14:textId="19C1FD8C" w:rsidR="4AAD94BC" w:rsidRDefault="4AAD94BC" w:rsidP="4AAD94BC">
      <w:pPr>
        <w:rPr>
          <w:lang w:val="en-US"/>
        </w:rPr>
      </w:pPr>
    </w:p>
    <w:p w14:paraId="52875F36" w14:textId="11A3E02C" w:rsidR="266A11CA" w:rsidRDefault="266A11CA" w:rsidP="4AAD94BC">
      <w:pPr>
        <w:rPr>
          <w:lang w:val="en-US"/>
        </w:rPr>
      </w:pPr>
      <w:r w:rsidRPr="2E21EA6E">
        <w:rPr>
          <w:lang w:val="en-US"/>
        </w:rPr>
        <w:t xml:space="preserve">Community Engaged Learning at Kean University (CEL@Kean) is defined as an educational approach that integrates academic learning with community-based experiences to foster active citizenship, social </w:t>
      </w:r>
      <w:r w:rsidRPr="2E21EA6E">
        <w:rPr>
          <w:lang w:val="en-US"/>
        </w:rPr>
        <w:lastRenderedPageBreak/>
        <w:t xml:space="preserve">responsibility, and civic engagement. Through CEL, students engage in collaborative partnerships with community organizations, businesses, or agencies to address </w:t>
      </w:r>
      <w:r w:rsidR="00522023">
        <w:rPr>
          <w:lang w:val="en-US"/>
        </w:rPr>
        <w:t>real-world</w:t>
      </w:r>
      <w:r w:rsidRPr="2E21EA6E">
        <w:rPr>
          <w:lang w:val="en-US"/>
        </w:rPr>
        <w:t xml:space="preserve"> issues, apply classroom knowledge to practical contexts, and make meaningful contributions to a community, thus fulfilling Kean University’s commitment as an anchor institution. This experiential learning approach emphasizes reciprocity, mutual benefit, and reflection, as students work alongside community members to co-create solutions to complex social, environmental, and economic challenges. Through CEL@Kean, students develop critical thinking, communication, and leadership skills while gaining a deeper appreciation for the interconnectedness of academic study and social action.</w:t>
      </w:r>
    </w:p>
    <w:p w14:paraId="376362E2" w14:textId="47466B59" w:rsidR="4AAD94BC" w:rsidRDefault="4AAD94BC" w:rsidP="4AAD94BC">
      <w:pPr>
        <w:rPr>
          <w:lang w:val="en-US"/>
        </w:rPr>
      </w:pPr>
    </w:p>
    <w:p w14:paraId="5417FDD4" w14:textId="6952FAAE" w:rsidR="00EE09CD" w:rsidRDefault="4BBBCA04" w:rsidP="4AAD94BC">
      <w:pPr>
        <w:pStyle w:val="Heading2"/>
        <w:spacing w:before="240" w:after="0" w:line="240" w:lineRule="auto"/>
        <w:rPr>
          <w:rFonts w:ascii="Aptos" w:eastAsia="Aptos" w:hAnsi="Aptos" w:cs="Aptos"/>
        </w:rPr>
      </w:pPr>
      <w:r w:rsidRPr="4AAD94BC">
        <w:rPr>
          <w:rFonts w:ascii="Aptos" w:eastAsia="Aptos" w:hAnsi="Aptos" w:cs="Aptos"/>
        </w:rPr>
        <w:t>Range of Modes of Scholarship</w:t>
      </w:r>
    </w:p>
    <w:p w14:paraId="3D441DEC" w14:textId="47E14A55" w:rsidR="00EE09CD" w:rsidRDefault="4BBBCA04" w:rsidP="4AAD94BC">
      <w:pPr>
        <w:spacing w:before="295" w:line="240" w:lineRule="auto"/>
        <w:jc w:val="both"/>
        <w:rPr>
          <w:rFonts w:ascii="Aptos" w:eastAsia="Aptos" w:hAnsi="Aptos" w:cs="Aptos"/>
          <w:sz w:val="24"/>
          <w:szCs w:val="24"/>
          <w:lang w:val="en-US"/>
        </w:rPr>
      </w:pPr>
      <w:r w:rsidRPr="4AAD94BC">
        <w:rPr>
          <w:rFonts w:ascii="Aptos" w:eastAsia="Aptos" w:hAnsi="Aptos" w:cs="Aptos"/>
          <w:sz w:val="24"/>
          <w:szCs w:val="24"/>
          <w:lang w:val="en-US"/>
        </w:rPr>
        <w:t>The Department recognizes a range of modes of scholarship</w:t>
      </w:r>
      <w:r w:rsidR="00522023">
        <w:rPr>
          <w:rFonts w:ascii="Aptos" w:eastAsia="Aptos" w:hAnsi="Aptos" w:cs="Aptos"/>
          <w:sz w:val="24"/>
          <w:szCs w:val="24"/>
          <w:lang w:val="en-US"/>
        </w:rPr>
        <w:t>,</w:t>
      </w:r>
      <w:r w:rsidRPr="4AAD94BC">
        <w:rPr>
          <w:rFonts w:ascii="Aptos" w:eastAsia="Aptos" w:hAnsi="Aptos" w:cs="Aptos"/>
          <w:sz w:val="24"/>
          <w:szCs w:val="24"/>
          <w:lang w:val="en-US"/>
        </w:rPr>
        <w:t xml:space="preserve"> such as the scholarship of discovery, integration, application, and pedagogy. </w:t>
      </w:r>
    </w:p>
    <w:p w14:paraId="73282BC0" w14:textId="11DDDE93" w:rsidR="00EE09CD" w:rsidRDefault="4BBBCA04" w:rsidP="4AAD94BC">
      <w:pPr>
        <w:spacing w:before="84" w:line="240" w:lineRule="auto"/>
        <w:rPr>
          <w:rFonts w:ascii="Aptos" w:eastAsia="Aptos" w:hAnsi="Aptos" w:cs="Aptos"/>
          <w:sz w:val="24"/>
          <w:szCs w:val="24"/>
        </w:rPr>
      </w:pPr>
      <w:r w:rsidRPr="4AAD94BC">
        <w:rPr>
          <w:rFonts w:ascii="Aptos" w:eastAsia="Aptos" w:hAnsi="Aptos" w:cs="Aptos"/>
          <w:sz w:val="24"/>
          <w:szCs w:val="24"/>
        </w:rPr>
        <w:t xml:space="preserve"> </w:t>
      </w:r>
    </w:p>
    <w:p w14:paraId="028997AB" w14:textId="0731EE1D" w:rsidR="00EE09CD" w:rsidRDefault="4BBBCA04" w:rsidP="4AAD94BC">
      <w:pPr>
        <w:pStyle w:val="Heading2"/>
        <w:spacing w:before="0" w:after="0" w:line="240" w:lineRule="auto"/>
        <w:rPr>
          <w:rFonts w:ascii="Aptos" w:eastAsia="Aptos" w:hAnsi="Aptos" w:cs="Aptos"/>
        </w:rPr>
      </w:pPr>
      <w:r w:rsidRPr="4AAD94BC">
        <w:rPr>
          <w:rFonts w:ascii="Aptos" w:eastAsia="Aptos" w:hAnsi="Aptos" w:cs="Aptos"/>
        </w:rPr>
        <w:t>Authorship</w:t>
      </w:r>
    </w:p>
    <w:p w14:paraId="54ED3CCF" w14:textId="2B5755E2" w:rsidR="00EE09CD" w:rsidRDefault="4BBBCA04" w:rsidP="4AAD94BC">
      <w:pPr>
        <w:spacing w:before="295" w:line="240" w:lineRule="auto"/>
        <w:rPr>
          <w:rFonts w:ascii="Aptos" w:eastAsia="Aptos" w:hAnsi="Aptos" w:cs="Aptos"/>
          <w:sz w:val="24"/>
          <w:szCs w:val="24"/>
          <w:lang w:val="en-US"/>
        </w:rPr>
      </w:pPr>
      <w:r w:rsidRPr="2E21EA6E">
        <w:rPr>
          <w:rFonts w:ascii="Aptos" w:eastAsia="Aptos" w:hAnsi="Aptos" w:cs="Aptos"/>
          <w:sz w:val="24"/>
          <w:szCs w:val="24"/>
          <w:lang w:val="en-US"/>
        </w:rPr>
        <w:t>The Department recognizes different kinds of authorship and editorship patterns (e.g., single author/editor vs. multiple authors/editors) in scholarly projects, and that collaborative projects yield meaningful outcomes for both the scholars and the institution. In addition, creative digital projects with participatory elements for contribution are valid works within the field.</w:t>
      </w:r>
    </w:p>
    <w:p w14:paraId="108B8B27" w14:textId="52F12F1B" w:rsidR="00EE09CD" w:rsidRDefault="4BBBCA04" w:rsidP="4AAD94BC">
      <w:pPr>
        <w:spacing w:before="240" w:line="240" w:lineRule="auto"/>
        <w:rPr>
          <w:rFonts w:ascii="Aptos" w:eastAsia="Aptos" w:hAnsi="Aptos" w:cs="Aptos"/>
          <w:sz w:val="24"/>
          <w:szCs w:val="24"/>
          <w:lang w:val="en-US"/>
        </w:rPr>
      </w:pPr>
      <w:r w:rsidRPr="2E21EA6E">
        <w:rPr>
          <w:rFonts w:ascii="Aptos" w:eastAsia="Aptos" w:hAnsi="Aptos" w:cs="Aptos"/>
          <w:sz w:val="24"/>
          <w:szCs w:val="24"/>
          <w:lang w:val="en-US"/>
        </w:rPr>
        <w:t xml:space="preserve">Candidates must describe </w:t>
      </w:r>
      <w:r w:rsidR="00522023">
        <w:rPr>
          <w:rFonts w:ascii="Aptos" w:eastAsia="Aptos" w:hAnsi="Aptos" w:cs="Aptos"/>
          <w:sz w:val="24"/>
          <w:szCs w:val="24"/>
          <w:lang w:val="en-US"/>
        </w:rPr>
        <w:t>the nature and the process of their collaboration in their materials fully</w:t>
      </w:r>
      <w:r w:rsidRPr="2E21EA6E">
        <w:rPr>
          <w:rFonts w:ascii="Aptos" w:eastAsia="Aptos" w:hAnsi="Aptos" w:cs="Aptos"/>
          <w:sz w:val="24"/>
          <w:szCs w:val="24"/>
          <w:lang w:val="en-US"/>
        </w:rPr>
        <w:t>. The Department recognizes both larger- and smaller-</w:t>
      </w:r>
      <w:r w:rsidR="4C464868" w:rsidRPr="2E21EA6E">
        <w:rPr>
          <w:rFonts w:ascii="Aptos" w:eastAsia="Aptos" w:hAnsi="Aptos" w:cs="Aptos"/>
          <w:sz w:val="24"/>
          <w:szCs w:val="24"/>
          <w:lang w:val="en-US"/>
        </w:rPr>
        <w:t>scale</w:t>
      </w:r>
      <w:r w:rsidRPr="2E21EA6E">
        <w:rPr>
          <w:rFonts w:ascii="Aptos" w:eastAsia="Aptos" w:hAnsi="Aptos" w:cs="Aptos"/>
          <w:sz w:val="24"/>
          <w:szCs w:val="24"/>
          <w:lang w:val="en-US"/>
        </w:rPr>
        <w:t xml:space="preserve"> projects in accordance with the scenarios delineated above. While engaging students in a candidate’s scholarly work is not required to attain tenure and promotion, as indicated above, the Department recognizes student engagement in a candidate’s scholarly work as one possible indicator of scholarly activity.</w:t>
      </w:r>
    </w:p>
    <w:p w14:paraId="452641C1" w14:textId="78D17FA5" w:rsidR="00EE09CD" w:rsidRDefault="4BBBCA04" w:rsidP="4AAD94BC">
      <w:pPr>
        <w:pStyle w:val="Heading2"/>
        <w:spacing w:before="240" w:after="0" w:line="240" w:lineRule="auto"/>
        <w:rPr>
          <w:rFonts w:ascii="Aptos" w:eastAsia="Aptos" w:hAnsi="Aptos" w:cs="Aptos"/>
        </w:rPr>
      </w:pPr>
      <w:r w:rsidRPr="4AAD94BC">
        <w:rPr>
          <w:rFonts w:ascii="Aptos" w:eastAsia="Aptos" w:hAnsi="Aptos" w:cs="Aptos"/>
        </w:rPr>
        <w:t>Flexibility in Support of Diverse Paths in Scholarship</w:t>
      </w:r>
    </w:p>
    <w:p w14:paraId="62003AE9" w14:textId="183E6CBA" w:rsidR="00EE09CD" w:rsidRDefault="46F691A1" w:rsidP="4AAD94BC">
      <w:pPr>
        <w:spacing w:before="296" w:line="240" w:lineRule="auto"/>
        <w:rPr>
          <w:rFonts w:ascii="Aptos" w:eastAsia="Aptos" w:hAnsi="Aptos" w:cs="Aptos"/>
          <w:sz w:val="24"/>
          <w:szCs w:val="24"/>
          <w:lang w:val="en-US"/>
        </w:rPr>
      </w:pPr>
      <w:r w:rsidRPr="4AAD94BC">
        <w:rPr>
          <w:rFonts w:ascii="Aptos" w:eastAsia="Aptos" w:hAnsi="Aptos" w:cs="Aptos"/>
          <w:sz w:val="24"/>
          <w:szCs w:val="24"/>
          <w:lang w:val="en-US"/>
        </w:rPr>
        <w:t>W</w:t>
      </w:r>
      <w:r w:rsidR="29257A00" w:rsidRPr="4AAD94BC">
        <w:rPr>
          <w:rFonts w:ascii="Aptos" w:eastAsia="Aptos" w:hAnsi="Aptos" w:cs="Aptos"/>
          <w:sz w:val="24"/>
          <w:szCs w:val="24"/>
          <w:lang w:val="en-US"/>
        </w:rPr>
        <w:t>e believe that individual faculty members “should be allowed and even encouraged to shift the emphasis of their activities over the course of their careers” because we “recognize the value to the individual and to the institution of changes in the focus of a faculty member's work” and “the value of having a diverse faculty practicing a range of scholarly activities.” The Department recognizes that scholarly interests may evolve and develop over the course of a faculty member’s career.</w:t>
      </w:r>
    </w:p>
    <w:p w14:paraId="0110DFA9" w14:textId="4226398E" w:rsidR="00EE09CD" w:rsidRDefault="4BBBCA04" w:rsidP="4AAD94BC">
      <w:pPr>
        <w:spacing w:line="240" w:lineRule="auto"/>
        <w:rPr>
          <w:rFonts w:ascii="Aptos" w:eastAsia="Aptos" w:hAnsi="Aptos" w:cs="Aptos"/>
          <w:sz w:val="24"/>
          <w:szCs w:val="24"/>
        </w:rPr>
      </w:pPr>
      <w:r w:rsidRPr="4AAD94BC">
        <w:rPr>
          <w:rFonts w:ascii="Aptos" w:eastAsia="Aptos" w:hAnsi="Aptos" w:cs="Aptos"/>
          <w:sz w:val="24"/>
          <w:szCs w:val="24"/>
        </w:rPr>
        <w:t>Candidates have significant latitude in pursuing new lines of research within their broader disciplinary field.</w:t>
      </w:r>
    </w:p>
    <w:p w14:paraId="3AE9B566" w14:textId="1F9ECACF" w:rsidR="00EE09CD" w:rsidRDefault="00EE09CD" w:rsidP="4AAD94BC">
      <w:pPr>
        <w:spacing w:line="240" w:lineRule="auto"/>
        <w:rPr>
          <w:rFonts w:ascii="Aptos" w:eastAsia="Aptos" w:hAnsi="Aptos" w:cs="Aptos"/>
        </w:rPr>
      </w:pPr>
    </w:p>
    <w:p w14:paraId="7DBEC001" w14:textId="31CC0F08" w:rsidR="00EE09CD" w:rsidRDefault="4BBBCA04" w:rsidP="4AAD94BC">
      <w:pPr>
        <w:pStyle w:val="Heading2"/>
        <w:spacing w:before="60" w:after="0" w:line="240" w:lineRule="auto"/>
        <w:rPr>
          <w:rFonts w:ascii="Aptos" w:eastAsia="Aptos" w:hAnsi="Aptos" w:cs="Aptos"/>
        </w:rPr>
      </w:pPr>
      <w:r w:rsidRPr="4AAD94BC">
        <w:rPr>
          <w:rFonts w:ascii="Aptos" w:eastAsia="Aptos" w:hAnsi="Aptos" w:cs="Aptos"/>
        </w:rPr>
        <w:t>Recognition of discipline-specific challenges</w:t>
      </w:r>
    </w:p>
    <w:p w14:paraId="36755257" w14:textId="380C43C3" w:rsidR="00EE09CD" w:rsidRDefault="4BBBCA04" w:rsidP="4AAD94BC">
      <w:pPr>
        <w:spacing w:before="295" w:line="240" w:lineRule="auto"/>
        <w:rPr>
          <w:rFonts w:ascii="Aptos" w:eastAsia="Aptos" w:hAnsi="Aptos" w:cs="Aptos"/>
          <w:sz w:val="24"/>
          <w:szCs w:val="24"/>
          <w:lang w:val="en-US"/>
        </w:rPr>
      </w:pPr>
      <w:r w:rsidRPr="4AAD94BC">
        <w:rPr>
          <w:rFonts w:ascii="Aptos" w:eastAsia="Aptos" w:hAnsi="Aptos" w:cs="Aptos"/>
          <w:sz w:val="24"/>
          <w:szCs w:val="24"/>
          <w:lang w:val="en-US"/>
        </w:rPr>
        <w:t xml:space="preserve">The department recognizes that the timeline for scholarly publication depends on a number of factors outside the control of the individual scholar, including but not limited to the </w:t>
      </w:r>
      <w:r w:rsidR="00522023">
        <w:rPr>
          <w:rFonts w:ascii="Aptos" w:eastAsia="Aptos" w:hAnsi="Aptos" w:cs="Aptos"/>
          <w:sz w:val="24"/>
          <w:szCs w:val="24"/>
          <w:lang w:val="en-US"/>
        </w:rPr>
        <w:t>turnaround</w:t>
      </w:r>
      <w:r w:rsidRPr="4AAD94BC">
        <w:rPr>
          <w:rFonts w:ascii="Aptos" w:eastAsia="Aptos" w:hAnsi="Aptos" w:cs="Aptos"/>
          <w:sz w:val="24"/>
          <w:szCs w:val="24"/>
          <w:lang w:val="en-US"/>
        </w:rPr>
        <w:t xml:space="preserve"> time for peer reviewers and the publication schedule of the venue. Since much scholarship may be published years after its composition, scholarship accepted unconditionally and scheduled for publication will be </w:t>
      </w:r>
      <w:r w:rsidRPr="4AAD94BC">
        <w:rPr>
          <w:rFonts w:ascii="Aptos" w:eastAsia="Aptos" w:hAnsi="Aptos" w:cs="Aptos"/>
          <w:sz w:val="24"/>
          <w:szCs w:val="24"/>
          <w:lang w:val="en-US"/>
        </w:rPr>
        <w:lastRenderedPageBreak/>
        <w:t>counted toward reappointment, tenure, and promotion.</w:t>
      </w:r>
      <w:r w:rsidR="0CB79044" w:rsidRPr="4AAD94BC">
        <w:rPr>
          <w:rFonts w:ascii="Aptos" w:eastAsia="Aptos" w:hAnsi="Aptos" w:cs="Aptos"/>
          <w:sz w:val="24"/>
          <w:szCs w:val="24"/>
          <w:lang w:val="en-US"/>
        </w:rPr>
        <w:t xml:space="preserve"> Other completed work in the publication process will be considered</w:t>
      </w:r>
      <w:r w:rsidR="00522023">
        <w:rPr>
          <w:rFonts w:ascii="Aptos" w:eastAsia="Aptos" w:hAnsi="Aptos" w:cs="Aptos"/>
          <w:sz w:val="24"/>
          <w:szCs w:val="24"/>
          <w:lang w:val="en-US"/>
        </w:rPr>
        <w:t>,</w:t>
      </w:r>
      <w:r w:rsidR="0CB79044" w:rsidRPr="4AAD94BC">
        <w:rPr>
          <w:rFonts w:ascii="Aptos" w:eastAsia="Aptos" w:hAnsi="Aptos" w:cs="Aptos"/>
          <w:sz w:val="24"/>
          <w:szCs w:val="24"/>
          <w:lang w:val="en-US"/>
        </w:rPr>
        <w:t xml:space="preserve"> but </w:t>
      </w:r>
      <w:r w:rsidR="00522023">
        <w:rPr>
          <w:rFonts w:ascii="Aptos" w:eastAsia="Aptos" w:hAnsi="Aptos" w:cs="Aptos"/>
          <w:sz w:val="24"/>
          <w:szCs w:val="24"/>
          <w:lang w:val="en-US"/>
        </w:rPr>
        <w:t xml:space="preserve">it is </w:t>
      </w:r>
      <w:r w:rsidR="0CB79044" w:rsidRPr="4AAD94BC">
        <w:rPr>
          <w:rFonts w:ascii="Aptos" w:eastAsia="Aptos" w:hAnsi="Aptos" w:cs="Aptos"/>
          <w:sz w:val="24"/>
          <w:szCs w:val="24"/>
          <w:lang w:val="en-US"/>
        </w:rPr>
        <w:t xml:space="preserve">also understood to be less </w:t>
      </w:r>
      <w:r w:rsidR="7C9150BE" w:rsidRPr="4AAD94BC">
        <w:rPr>
          <w:rFonts w:ascii="Aptos" w:eastAsia="Aptos" w:hAnsi="Aptos" w:cs="Aptos"/>
          <w:sz w:val="24"/>
          <w:szCs w:val="24"/>
          <w:lang w:val="en-US"/>
        </w:rPr>
        <w:t xml:space="preserve">complete </w:t>
      </w:r>
      <w:r w:rsidR="0CB79044" w:rsidRPr="4AAD94BC">
        <w:rPr>
          <w:rFonts w:ascii="Aptos" w:eastAsia="Aptos" w:hAnsi="Aptos" w:cs="Aptos"/>
          <w:sz w:val="24"/>
          <w:szCs w:val="24"/>
          <w:lang w:val="en-US"/>
        </w:rPr>
        <w:t xml:space="preserve">than a manuscript that has been accepted for publication. </w:t>
      </w:r>
    </w:p>
    <w:p w14:paraId="259F40C4" w14:textId="16F0CBFC" w:rsidR="00EE09CD" w:rsidRDefault="4BBBCA04" w:rsidP="4AAD94BC">
      <w:pPr>
        <w:pStyle w:val="Heading2"/>
        <w:spacing w:before="240" w:after="0" w:line="240" w:lineRule="auto"/>
        <w:rPr>
          <w:rFonts w:ascii="Aptos" w:eastAsia="Aptos" w:hAnsi="Aptos" w:cs="Aptos"/>
        </w:rPr>
      </w:pPr>
      <w:r w:rsidRPr="4AAD94BC">
        <w:rPr>
          <w:rFonts w:ascii="Aptos" w:eastAsia="Aptos" w:hAnsi="Aptos" w:cs="Aptos"/>
        </w:rPr>
        <w:t>Flexibility in support of emerging venues and genres</w:t>
      </w:r>
    </w:p>
    <w:p w14:paraId="2FA5C245" w14:textId="3B8337E3" w:rsidR="00EE09CD" w:rsidRDefault="4BBBCA04" w:rsidP="4AAD94BC">
      <w:pPr>
        <w:spacing w:before="295" w:line="240" w:lineRule="auto"/>
        <w:rPr>
          <w:rFonts w:ascii="Aptos" w:eastAsia="Aptos" w:hAnsi="Aptos" w:cs="Aptos"/>
          <w:sz w:val="24"/>
          <w:szCs w:val="24"/>
          <w:lang w:val="en-US"/>
        </w:rPr>
      </w:pPr>
      <w:r w:rsidRPr="4AAD94BC">
        <w:rPr>
          <w:rFonts w:ascii="Aptos" w:eastAsia="Aptos" w:hAnsi="Aptos" w:cs="Aptos"/>
          <w:sz w:val="24"/>
          <w:szCs w:val="24"/>
          <w:lang w:val="en-US"/>
        </w:rPr>
        <w:t xml:space="preserve">The department recognizes that new venues for scholarship are emerging and that the number of opportunities for publication in university presses is beginning to decline. As a result, the department recognizes that we will need to be mindful that new venues, such as </w:t>
      </w:r>
      <w:r w:rsidR="5A2F577A" w:rsidRPr="4AAD94BC">
        <w:rPr>
          <w:rFonts w:ascii="Aptos" w:eastAsia="Aptos" w:hAnsi="Aptos" w:cs="Aptos"/>
          <w:sz w:val="24"/>
          <w:szCs w:val="24"/>
          <w:lang w:val="en-US"/>
        </w:rPr>
        <w:t>web-based journals</w:t>
      </w:r>
      <w:r w:rsidRPr="4AAD94BC">
        <w:rPr>
          <w:rFonts w:ascii="Aptos" w:eastAsia="Aptos" w:hAnsi="Aptos" w:cs="Aptos"/>
          <w:sz w:val="24"/>
          <w:szCs w:val="24"/>
          <w:lang w:val="en-US"/>
        </w:rPr>
        <w:t xml:space="preserve"> and publication in well-respected commercial presses, will be appropriate for members of the department in specific subfields or at different times </w:t>
      </w:r>
      <w:r w:rsidR="00522023">
        <w:rPr>
          <w:rFonts w:ascii="Aptos" w:eastAsia="Aptos" w:hAnsi="Aptos" w:cs="Aptos"/>
          <w:sz w:val="24"/>
          <w:szCs w:val="24"/>
          <w:lang w:val="en-US"/>
        </w:rPr>
        <w:t>in</w:t>
      </w:r>
      <w:r w:rsidRPr="4AAD94BC">
        <w:rPr>
          <w:rFonts w:ascii="Aptos" w:eastAsia="Aptos" w:hAnsi="Aptos" w:cs="Aptos"/>
          <w:sz w:val="24"/>
          <w:szCs w:val="24"/>
          <w:lang w:val="en-US"/>
        </w:rPr>
        <w:t xml:space="preserve"> their careers. </w:t>
      </w:r>
    </w:p>
    <w:p w14:paraId="101F85FE" w14:textId="126ECF99" w:rsidR="00EE09CD" w:rsidRDefault="4BBBCA04" w:rsidP="4AAD94BC">
      <w:pPr>
        <w:pStyle w:val="Heading2"/>
        <w:spacing w:before="240" w:after="0" w:line="240" w:lineRule="auto"/>
        <w:rPr>
          <w:rFonts w:ascii="Aptos" w:eastAsia="Aptos" w:hAnsi="Aptos" w:cs="Aptos"/>
        </w:rPr>
      </w:pPr>
      <w:r w:rsidRPr="4AAD94BC">
        <w:rPr>
          <w:rFonts w:ascii="Aptos" w:eastAsia="Aptos" w:hAnsi="Aptos" w:cs="Aptos"/>
        </w:rPr>
        <w:t>Interdisciplinary work</w:t>
      </w:r>
    </w:p>
    <w:p w14:paraId="499D7540" w14:textId="701AB17B" w:rsidR="00EE09CD" w:rsidRDefault="4BBBCA04" w:rsidP="4AAD94BC">
      <w:pPr>
        <w:spacing w:before="295" w:line="240" w:lineRule="auto"/>
        <w:rPr>
          <w:rFonts w:ascii="Aptos" w:eastAsia="Aptos" w:hAnsi="Aptos" w:cs="Aptos"/>
          <w:sz w:val="24"/>
          <w:szCs w:val="24"/>
        </w:rPr>
      </w:pPr>
      <w:r w:rsidRPr="4AAD94BC">
        <w:rPr>
          <w:rFonts w:ascii="Aptos" w:eastAsia="Aptos" w:hAnsi="Aptos" w:cs="Aptos"/>
          <w:sz w:val="24"/>
          <w:szCs w:val="24"/>
        </w:rPr>
        <w:t>The Department recognizes interdisciplinary work as the scholarship of integration—the creation of new knowledge by synthesizing and making connections across disciplines or</w:t>
      </w:r>
    </w:p>
    <w:p w14:paraId="33AD50C0" w14:textId="7243922A" w:rsidR="00EE09CD" w:rsidRDefault="29257A00" w:rsidP="4AAD94BC">
      <w:pPr>
        <w:spacing w:line="240" w:lineRule="auto"/>
        <w:rPr>
          <w:rFonts w:ascii="Aptos" w:eastAsia="Aptos" w:hAnsi="Aptos" w:cs="Aptos"/>
          <w:sz w:val="24"/>
          <w:szCs w:val="24"/>
          <w:lang w:val="en-US"/>
        </w:rPr>
      </w:pPr>
      <w:r w:rsidRPr="4AAD94BC">
        <w:rPr>
          <w:rFonts w:ascii="Aptos" w:eastAsia="Aptos" w:hAnsi="Aptos" w:cs="Aptos"/>
          <w:sz w:val="24"/>
          <w:szCs w:val="24"/>
          <w:lang w:val="en-US"/>
        </w:rPr>
        <w:t xml:space="preserve">sub-disciplines—and values such work. </w:t>
      </w:r>
    </w:p>
    <w:p w14:paraId="5FAC9776" w14:textId="366625E5" w:rsidR="00EE09CD" w:rsidRDefault="00EE09CD" w:rsidP="4AAD94BC">
      <w:pPr>
        <w:spacing w:line="240" w:lineRule="auto"/>
        <w:rPr>
          <w:rFonts w:ascii="Aptos" w:eastAsia="Aptos" w:hAnsi="Aptos" w:cs="Aptos"/>
          <w:sz w:val="32"/>
          <w:szCs w:val="32"/>
        </w:rPr>
      </w:pPr>
    </w:p>
    <w:p w14:paraId="04B5DE5C" w14:textId="54DD269F" w:rsidR="00EE09CD" w:rsidRDefault="4BBBCA04" w:rsidP="4AAD94BC">
      <w:pPr>
        <w:spacing w:line="240" w:lineRule="auto"/>
        <w:rPr>
          <w:rFonts w:ascii="Aptos" w:eastAsia="Aptos" w:hAnsi="Aptos" w:cs="Aptos"/>
          <w:sz w:val="32"/>
          <w:szCs w:val="32"/>
        </w:rPr>
      </w:pPr>
      <w:r w:rsidRPr="4AAD94BC">
        <w:rPr>
          <w:rFonts w:ascii="Aptos" w:eastAsia="Aptos" w:hAnsi="Aptos" w:cs="Aptos"/>
          <w:sz w:val="32"/>
          <w:szCs w:val="32"/>
        </w:rPr>
        <w:t>Criteria for Evaluating Different Types of Scholarly Work</w:t>
      </w:r>
    </w:p>
    <w:p w14:paraId="054D8CBA" w14:textId="5EC19906" w:rsidR="00EE09CD" w:rsidRDefault="4BBBCA04" w:rsidP="4AAD94BC">
      <w:pPr>
        <w:spacing w:before="295" w:line="240" w:lineRule="auto"/>
        <w:rPr>
          <w:rFonts w:ascii="Aptos" w:eastAsia="Aptos" w:hAnsi="Aptos" w:cs="Aptos"/>
          <w:sz w:val="24"/>
          <w:szCs w:val="24"/>
          <w:lang w:val="en-US"/>
        </w:rPr>
      </w:pPr>
      <w:r w:rsidRPr="4AAD94BC">
        <w:rPr>
          <w:rFonts w:ascii="Aptos" w:eastAsia="Aptos" w:hAnsi="Aptos" w:cs="Aptos"/>
          <w:sz w:val="24"/>
          <w:szCs w:val="24"/>
          <w:lang w:val="en-US"/>
        </w:rPr>
        <w:t>For both tenure and promotion (at either level)</w:t>
      </w:r>
      <w:r w:rsidR="00522023">
        <w:rPr>
          <w:rFonts w:ascii="Aptos" w:eastAsia="Aptos" w:hAnsi="Aptos" w:cs="Aptos"/>
          <w:sz w:val="24"/>
          <w:szCs w:val="24"/>
          <w:lang w:val="en-US"/>
        </w:rPr>
        <w:t>,</w:t>
      </w:r>
      <w:r w:rsidRPr="4AAD94BC">
        <w:rPr>
          <w:rFonts w:ascii="Aptos" w:eastAsia="Aptos" w:hAnsi="Aptos" w:cs="Aptos"/>
          <w:sz w:val="24"/>
          <w:szCs w:val="24"/>
          <w:lang w:val="en-US"/>
        </w:rPr>
        <w:t xml:space="preserve"> the Department expects that candidates exhibit excellence in producing a sustained and respected body of scholarly work.</w:t>
      </w:r>
    </w:p>
    <w:p w14:paraId="0AB66E6E" w14:textId="5C5C8173" w:rsidR="00EE09CD" w:rsidRDefault="0548FD63" w:rsidP="4AAD94BC">
      <w:pPr>
        <w:pStyle w:val="Heading3"/>
        <w:spacing w:before="240" w:after="0" w:line="240" w:lineRule="auto"/>
        <w:rPr>
          <w:rFonts w:ascii="Aptos" w:eastAsia="Aptos" w:hAnsi="Aptos" w:cs="Aptos"/>
          <w:i/>
          <w:iCs/>
          <w:color w:val="auto"/>
        </w:rPr>
      </w:pPr>
      <w:r w:rsidRPr="4AAD94BC">
        <w:rPr>
          <w:rFonts w:ascii="Aptos" w:eastAsia="Aptos" w:hAnsi="Aptos" w:cs="Aptos"/>
          <w:i/>
          <w:iCs/>
          <w:color w:val="auto"/>
        </w:rPr>
        <w:t>Books</w:t>
      </w:r>
    </w:p>
    <w:p w14:paraId="5E0E8FD5" w14:textId="1925DF62" w:rsidR="00EE09CD" w:rsidRDefault="0548FD63" w:rsidP="4AAD94BC">
      <w:pPr>
        <w:pStyle w:val="ListParagraph"/>
        <w:numPr>
          <w:ilvl w:val="0"/>
          <w:numId w:val="10"/>
        </w:numPr>
        <w:spacing w:line="240" w:lineRule="auto"/>
        <w:rPr>
          <w:rFonts w:ascii="Aptos" w:eastAsia="Aptos" w:hAnsi="Aptos" w:cs="Aptos"/>
          <w:sz w:val="24"/>
          <w:szCs w:val="24"/>
        </w:rPr>
      </w:pPr>
      <w:r w:rsidRPr="4AAD94BC">
        <w:rPr>
          <w:rFonts w:ascii="Aptos" w:eastAsia="Aptos" w:hAnsi="Aptos" w:cs="Aptos"/>
          <w:i/>
          <w:iCs/>
          <w:sz w:val="24"/>
          <w:szCs w:val="24"/>
        </w:rPr>
        <w:t xml:space="preserve">Scope: </w:t>
      </w:r>
      <w:r w:rsidRPr="4AAD94BC">
        <w:rPr>
          <w:rFonts w:ascii="Aptos" w:eastAsia="Aptos" w:hAnsi="Aptos" w:cs="Aptos"/>
          <w:sz w:val="24"/>
          <w:szCs w:val="24"/>
        </w:rPr>
        <w:t>Books should be published by nationally and internationally recognized publishers.</w:t>
      </w:r>
    </w:p>
    <w:p w14:paraId="4C4E15D2" w14:textId="29AF34FA" w:rsidR="00EE09CD" w:rsidRDefault="0548FD63" w:rsidP="4AAD94BC">
      <w:pPr>
        <w:pStyle w:val="ListParagraph"/>
        <w:numPr>
          <w:ilvl w:val="0"/>
          <w:numId w:val="10"/>
        </w:numPr>
        <w:spacing w:line="240" w:lineRule="auto"/>
        <w:rPr>
          <w:rFonts w:ascii="Aptos" w:eastAsia="Aptos" w:hAnsi="Aptos" w:cs="Aptos"/>
          <w:sz w:val="24"/>
          <w:szCs w:val="24"/>
        </w:rPr>
      </w:pPr>
      <w:r w:rsidRPr="4AAD94BC">
        <w:rPr>
          <w:rFonts w:ascii="Aptos" w:eastAsia="Aptos" w:hAnsi="Aptos" w:cs="Aptos"/>
          <w:i/>
          <w:iCs/>
          <w:sz w:val="24"/>
          <w:szCs w:val="24"/>
        </w:rPr>
        <w:t xml:space="preserve">Quality: </w:t>
      </w:r>
      <w:r w:rsidRPr="4AAD94BC">
        <w:rPr>
          <w:rFonts w:ascii="Aptos" w:eastAsia="Aptos" w:hAnsi="Aptos" w:cs="Aptos"/>
          <w:sz w:val="24"/>
          <w:szCs w:val="24"/>
        </w:rPr>
        <w:t>Books are evaluated based on the national and international reputation of the press, the press’s visibility, and the influence of that press on the discipline.</w:t>
      </w:r>
    </w:p>
    <w:p w14:paraId="439C13C6" w14:textId="570B1F26" w:rsidR="00EE09CD" w:rsidRDefault="0548FD63" w:rsidP="4AAD94BC">
      <w:pPr>
        <w:pStyle w:val="ListParagraph"/>
        <w:numPr>
          <w:ilvl w:val="0"/>
          <w:numId w:val="10"/>
        </w:numPr>
        <w:spacing w:line="240" w:lineRule="auto"/>
        <w:rPr>
          <w:rFonts w:ascii="Aptos" w:eastAsia="Aptos" w:hAnsi="Aptos" w:cs="Aptos"/>
          <w:sz w:val="24"/>
          <w:szCs w:val="24"/>
        </w:rPr>
      </w:pPr>
      <w:r w:rsidRPr="2E21EA6E">
        <w:rPr>
          <w:rFonts w:ascii="Aptos" w:eastAsia="Aptos" w:hAnsi="Aptos" w:cs="Aptos"/>
          <w:i/>
          <w:iCs/>
          <w:sz w:val="24"/>
          <w:szCs w:val="24"/>
          <w:lang w:val="en-US"/>
        </w:rPr>
        <w:t xml:space="preserve">Importance: </w:t>
      </w:r>
      <w:r w:rsidRPr="2E21EA6E">
        <w:rPr>
          <w:rFonts w:ascii="Aptos" w:eastAsia="Aptos" w:hAnsi="Aptos" w:cs="Aptos"/>
          <w:sz w:val="24"/>
          <w:szCs w:val="24"/>
          <w:lang w:val="en-US"/>
        </w:rPr>
        <w:t xml:space="preserve">The importance of a book is based on factors such as book reviews, number of citations, press run, awards, honorable mentions, nominations, prizes, or classroom adoptions. These factors will be increasingly considered for promotion to full </w:t>
      </w:r>
      <w:r w:rsidR="2B214852" w:rsidRPr="2E21EA6E">
        <w:rPr>
          <w:rFonts w:ascii="Aptos" w:eastAsia="Aptos" w:hAnsi="Aptos" w:cs="Aptos"/>
          <w:sz w:val="24"/>
          <w:szCs w:val="24"/>
          <w:lang w:val="en-US"/>
        </w:rPr>
        <w:t>professor</w:t>
      </w:r>
      <w:r w:rsidR="00522023">
        <w:rPr>
          <w:rFonts w:ascii="Aptos" w:eastAsia="Aptos" w:hAnsi="Aptos" w:cs="Aptos"/>
          <w:sz w:val="24"/>
          <w:szCs w:val="24"/>
          <w:lang w:val="en-US"/>
        </w:rPr>
        <w:t>,</w:t>
      </w:r>
      <w:r w:rsidR="2B214852" w:rsidRPr="2E21EA6E">
        <w:rPr>
          <w:rFonts w:ascii="Aptos" w:eastAsia="Aptos" w:hAnsi="Aptos" w:cs="Aptos"/>
          <w:sz w:val="24"/>
          <w:szCs w:val="24"/>
          <w:lang w:val="en-US"/>
        </w:rPr>
        <w:t xml:space="preserve"> but</w:t>
      </w:r>
      <w:r w:rsidRPr="2E21EA6E">
        <w:rPr>
          <w:rFonts w:ascii="Aptos" w:eastAsia="Aptos" w:hAnsi="Aptos" w:cs="Aptos"/>
          <w:sz w:val="24"/>
          <w:szCs w:val="24"/>
          <w:lang w:val="en-US"/>
        </w:rPr>
        <w:t xml:space="preserve"> will be flexible for those going up for associate. Once again, we recognize that due to increased lag times in publishing, increased publication queues, and decreased availability of reviewers in our field</w:t>
      </w:r>
      <w:r w:rsidR="15F22807" w:rsidRPr="2E21EA6E">
        <w:rPr>
          <w:rFonts w:ascii="Aptos" w:eastAsia="Aptos" w:hAnsi="Aptos" w:cs="Aptos"/>
          <w:sz w:val="24"/>
          <w:szCs w:val="24"/>
          <w:lang w:val="en-US"/>
        </w:rPr>
        <w:t>, many of these reviews, citations, awards, adoptions, etc., may occur after a candidate goes up for tenure.</w:t>
      </w:r>
      <w:r w:rsidRPr="2E21EA6E">
        <w:rPr>
          <w:rFonts w:ascii="Aptos" w:eastAsia="Aptos" w:hAnsi="Aptos" w:cs="Aptos"/>
          <w:sz w:val="24"/>
          <w:szCs w:val="24"/>
          <w:lang w:val="en-US"/>
        </w:rPr>
        <w:t xml:space="preserve"> We also value academic books published </w:t>
      </w:r>
      <w:r w:rsidRPr="2E21EA6E">
        <w:rPr>
          <w:rFonts w:ascii="Aptos" w:eastAsia="Aptos" w:hAnsi="Aptos" w:cs="Aptos"/>
          <w:sz w:val="24"/>
          <w:szCs w:val="24"/>
        </w:rPr>
        <w:t>in a variety of venues, including both academic and trade presses that are respected in the field.</w:t>
      </w:r>
    </w:p>
    <w:p w14:paraId="051E3E8C" w14:textId="0A683850" w:rsidR="00EE09CD" w:rsidRDefault="4BBBCA04" w:rsidP="4AAD94BC">
      <w:pPr>
        <w:pStyle w:val="Heading3"/>
        <w:spacing w:before="295" w:after="0" w:line="240" w:lineRule="auto"/>
        <w:rPr>
          <w:rFonts w:ascii="Aptos" w:eastAsia="Aptos" w:hAnsi="Aptos" w:cs="Aptos"/>
          <w:i/>
          <w:iCs/>
          <w:color w:val="auto"/>
        </w:rPr>
      </w:pPr>
      <w:r w:rsidRPr="4AAD94BC">
        <w:rPr>
          <w:rFonts w:ascii="Aptos" w:eastAsia="Aptos" w:hAnsi="Aptos" w:cs="Aptos"/>
          <w:i/>
          <w:iCs/>
          <w:color w:val="auto"/>
        </w:rPr>
        <w:t>Journal Articles</w:t>
      </w:r>
    </w:p>
    <w:p w14:paraId="0DB4F27E" w14:textId="5C6C3EEA" w:rsidR="00EE09CD" w:rsidRDefault="4BBBCA04" w:rsidP="4AAD94BC">
      <w:pPr>
        <w:pStyle w:val="ListParagraph"/>
        <w:numPr>
          <w:ilvl w:val="0"/>
          <w:numId w:val="11"/>
        </w:numPr>
        <w:spacing w:line="240" w:lineRule="auto"/>
        <w:rPr>
          <w:rFonts w:ascii="Aptos" w:eastAsia="Aptos" w:hAnsi="Aptos" w:cs="Aptos"/>
          <w:sz w:val="24"/>
          <w:szCs w:val="24"/>
          <w:lang w:val="en-US"/>
        </w:rPr>
      </w:pPr>
      <w:r w:rsidRPr="2E21EA6E">
        <w:rPr>
          <w:rFonts w:ascii="Aptos" w:eastAsia="Aptos" w:hAnsi="Aptos" w:cs="Aptos"/>
          <w:i/>
          <w:iCs/>
          <w:sz w:val="24"/>
          <w:szCs w:val="24"/>
          <w:lang w:val="en-US"/>
        </w:rPr>
        <w:t xml:space="preserve">Scope: </w:t>
      </w:r>
      <w:r w:rsidRPr="2E21EA6E">
        <w:rPr>
          <w:rFonts w:ascii="Aptos" w:eastAsia="Aptos" w:hAnsi="Aptos" w:cs="Aptos"/>
          <w:sz w:val="24"/>
          <w:szCs w:val="24"/>
          <w:lang w:val="en-US"/>
        </w:rPr>
        <w:t xml:space="preserve">The Department expects </w:t>
      </w:r>
      <w:r w:rsidR="5AE7C64D" w:rsidRPr="2E21EA6E">
        <w:rPr>
          <w:rFonts w:ascii="Aptos" w:eastAsia="Aptos" w:hAnsi="Aptos" w:cs="Aptos"/>
          <w:sz w:val="24"/>
          <w:szCs w:val="24"/>
          <w:lang w:val="en-US"/>
        </w:rPr>
        <w:t xml:space="preserve">journal articles </w:t>
      </w:r>
      <w:r w:rsidR="44D0B7BE" w:rsidRPr="2E21EA6E">
        <w:rPr>
          <w:rFonts w:ascii="Aptos" w:eastAsia="Aptos" w:hAnsi="Aptos" w:cs="Aptos"/>
          <w:sz w:val="24"/>
          <w:szCs w:val="24"/>
          <w:lang w:val="en-US"/>
        </w:rPr>
        <w:t>to be</w:t>
      </w:r>
      <w:r w:rsidR="5AE7C64D" w:rsidRPr="2E21EA6E">
        <w:rPr>
          <w:rFonts w:ascii="Aptos" w:eastAsia="Aptos" w:hAnsi="Aptos" w:cs="Aptos"/>
          <w:sz w:val="24"/>
          <w:szCs w:val="24"/>
          <w:lang w:val="en-US"/>
        </w:rPr>
        <w:t xml:space="preserve"> </w:t>
      </w:r>
      <w:r w:rsidRPr="2E21EA6E">
        <w:rPr>
          <w:rFonts w:ascii="Aptos" w:eastAsia="Aptos" w:hAnsi="Aptos" w:cs="Aptos"/>
          <w:sz w:val="24"/>
          <w:szCs w:val="24"/>
          <w:lang w:val="en-US"/>
        </w:rPr>
        <w:t>publi</w:t>
      </w:r>
      <w:r w:rsidR="1E422326" w:rsidRPr="2E21EA6E">
        <w:rPr>
          <w:rFonts w:ascii="Aptos" w:eastAsia="Aptos" w:hAnsi="Aptos" w:cs="Aptos"/>
          <w:sz w:val="24"/>
          <w:szCs w:val="24"/>
          <w:lang w:val="en-US"/>
        </w:rPr>
        <w:t>shed</w:t>
      </w:r>
      <w:r w:rsidRPr="2E21EA6E">
        <w:rPr>
          <w:rFonts w:ascii="Aptos" w:eastAsia="Aptos" w:hAnsi="Aptos" w:cs="Aptos"/>
          <w:sz w:val="24"/>
          <w:szCs w:val="24"/>
          <w:lang w:val="en-US"/>
        </w:rPr>
        <w:t xml:space="preserve"> in nationally or internationally recognized venues such as scholarly journals affiliated with professional organizations and academic </w:t>
      </w:r>
      <w:r w:rsidR="00522023">
        <w:rPr>
          <w:rFonts w:ascii="Aptos" w:eastAsia="Aptos" w:hAnsi="Aptos" w:cs="Aptos"/>
          <w:sz w:val="24"/>
          <w:szCs w:val="24"/>
          <w:lang w:val="en-US"/>
        </w:rPr>
        <w:t>presses</w:t>
      </w:r>
      <w:r w:rsidRPr="2E21EA6E">
        <w:rPr>
          <w:rFonts w:ascii="Aptos" w:eastAsia="Aptos" w:hAnsi="Aptos" w:cs="Aptos"/>
          <w:sz w:val="24"/>
          <w:szCs w:val="24"/>
          <w:lang w:val="en-US"/>
        </w:rPr>
        <w:t>.</w:t>
      </w:r>
    </w:p>
    <w:p w14:paraId="0C2A4882" w14:textId="45DFF164" w:rsidR="00EE09CD" w:rsidRDefault="29257A00" w:rsidP="4AAD94BC">
      <w:pPr>
        <w:pStyle w:val="ListParagraph"/>
        <w:numPr>
          <w:ilvl w:val="0"/>
          <w:numId w:val="11"/>
        </w:numPr>
        <w:spacing w:line="240" w:lineRule="auto"/>
        <w:rPr>
          <w:rFonts w:ascii="Aptos" w:eastAsia="Aptos" w:hAnsi="Aptos" w:cs="Aptos"/>
          <w:sz w:val="24"/>
          <w:szCs w:val="24"/>
          <w:lang w:val="en-US"/>
        </w:rPr>
      </w:pPr>
      <w:r w:rsidRPr="4AAD94BC">
        <w:rPr>
          <w:rFonts w:ascii="Aptos" w:eastAsia="Aptos" w:hAnsi="Aptos" w:cs="Aptos"/>
          <w:i/>
          <w:iCs/>
          <w:sz w:val="24"/>
          <w:szCs w:val="24"/>
          <w:lang w:val="en-US"/>
        </w:rPr>
        <w:t xml:space="preserve">Quality: </w:t>
      </w:r>
      <w:r w:rsidRPr="4AAD94BC">
        <w:rPr>
          <w:rFonts w:ascii="Aptos" w:eastAsia="Aptos" w:hAnsi="Aptos" w:cs="Aptos"/>
          <w:sz w:val="24"/>
          <w:szCs w:val="24"/>
          <w:lang w:val="en-US"/>
        </w:rPr>
        <w:t xml:space="preserve">Journals can be evaluated by </w:t>
      </w:r>
      <w:r w:rsidR="3EA0F9BB" w:rsidRPr="4AAD94BC">
        <w:rPr>
          <w:rFonts w:ascii="Aptos" w:eastAsia="Aptos" w:hAnsi="Aptos" w:cs="Aptos"/>
          <w:sz w:val="24"/>
          <w:szCs w:val="24"/>
          <w:lang w:val="en-US"/>
        </w:rPr>
        <w:t>various m</w:t>
      </w:r>
      <w:r w:rsidR="02A284F2" w:rsidRPr="4AAD94BC">
        <w:rPr>
          <w:rFonts w:ascii="Aptos" w:eastAsia="Aptos" w:hAnsi="Aptos" w:cs="Aptos"/>
          <w:sz w:val="24"/>
          <w:szCs w:val="24"/>
          <w:lang w:val="en-US"/>
        </w:rPr>
        <w:t>e</w:t>
      </w:r>
      <w:r w:rsidR="3EA0F9BB" w:rsidRPr="4AAD94BC">
        <w:rPr>
          <w:rFonts w:ascii="Aptos" w:eastAsia="Aptos" w:hAnsi="Aptos" w:cs="Aptos"/>
          <w:sz w:val="24"/>
          <w:szCs w:val="24"/>
          <w:lang w:val="en-US"/>
        </w:rPr>
        <w:t xml:space="preserve">trics. Some of these are </w:t>
      </w:r>
      <w:r w:rsidRPr="4AAD94BC">
        <w:rPr>
          <w:rFonts w:ascii="Aptos" w:eastAsia="Aptos" w:hAnsi="Aptos" w:cs="Aptos"/>
          <w:sz w:val="24"/>
          <w:szCs w:val="24"/>
          <w:lang w:val="en-US"/>
        </w:rPr>
        <w:t>their acceptance rates, circulation, indexing, peer review,</w:t>
      </w:r>
      <w:r w:rsidR="2B30D7D1" w:rsidRPr="4AAD94BC">
        <w:rPr>
          <w:rFonts w:ascii="Aptos" w:eastAsia="Aptos" w:hAnsi="Aptos" w:cs="Aptos"/>
          <w:sz w:val="24"/>
          <w:szCs w:val="24"/>
          <w:lang w:val="en-US"/>
        </w:rPr>
        <w:t xml:space="preserve"> </w:t>
      </w:r>
      <w:r w:rsidRPr="4AAD94BC">
        <w:rPr>
          <w:rFonts w:ascii="Aptos" w:eastAsia="Aptos" w:hAnsi="Aptos" w:cs="Aptos"/>
          <w:sz w:val="24"/>
          <w:szCs w:val="24"/>
          <w:lang w:val="en-US"/>
        </w:rPr>
        <w:t xml:space="preserve">and impact factor (although many journals in the field do not calculate impact factor). We recognize, however, that an emerging publication venue or a journal in a smaller subfield may </w:t>
      </w:r>
      <w:r w:rsidR="5792E515" w:rsidRPr="4AAD94BC">
        <w:rPr>
          <w:rFonts w:ascii="Aptos" w:eastAsia="Aptos" w:hAnsi="Aptos" w:cs="Aptos"/>
          <w:sz w:val="24"/>
          <w:szCs w:val="24"/>
          <w:lang w:val="en-US"/>
        </w:rPr>
        <w:t xml:space="preserve">have </w:t>
      </w:r>
      <w:r w:rsidR="00522023">
        <w:rPr>
          <w:rFonts w:ascii="Aptos" w:eastAsia="Aptos" w:hAnsi="Aptos" w:cs="Aptos"/>
          <w:sz w:val="24"/>
          <w:szCs w:val="24"/>
          <w:lang w:val="en-US"/>
        </w:rPr>
        <w:t xml:space="preserve">a </w:t>
      </w:r>
      <w:r w:rsidR="5792E515" w:rsidRPr="4AAD94BC">
        <w:rPr>
          <w:rFonts w:ascii="Aptos" w:eastAsia="Aptos" w:hAnsi="Aptos" w:cs="Aptos"/>
          <w:sz w:val="24"/>
          <w:szCs w:val="24"/>
          <w:lang w:val="en-US"/>
        </w:rPr>
        <w:t xml:space="preserve">unique or significant contribution and impact in the </w:t>
      </w:r>
      <w:r w:rsidR="00522023">
        <w:rPr>
          <w:rFonts w:ascii="Aptos" w:eastAsia="Aptos" w:hAnsi="Aptos" w:cs="Aptos"/>
          <w:sz w:val="24"/>
          <w:szCs w:val="24"/>
          <w:lang w:val="en-US"/>
        </w:rPr>
        <w:t>field</w:t>
      </w:r>
      <w:r w:rsidR="5792E515" w:rsidRPr="4AAD94BC">
        <w:rPr>
          <w:rFonts w:ascii="Aptos" w:eastAsia="Aptos" w:hAnsi="Aptos" w:cs="Aptos"/>
          <w:sz w:val="24"/>
          <w:szCs w:val="24"/>
          <w:lang w:val="en-US"/>
        </w:rPr>
        <w:t xml:space="preserve">. </w:t>
      </w:r>
      <w:r w:rsidRPr="4AAD94BC">
        <w:rPr>
          <w:rFonts w:ascii="Aptos" w:eastAsia="Aptos" w:hAnsi="Aptos" w:cs="Aptos"/>
          <w:sz w:val="24"/>
          <w:szCs w:val="24"/>
          <w:lang w:val="en-US"/>
        </w:rPr>
        <w:lastRenderedPageBreak/>
        <w:t>Therefore, we do not uphold excessive reliance on journal impact scores for the purposes of academic evaluation and tenure decisions.</w:t>
      </w:r>
    </w:p>
    <w:p w14:paraId="6D16A08A" w14:textId="60B6D29D" w:rsidR="00EE09CD" w:rsidRDefault="4BBBCA04" w:rsidP="4AAD94BC">
      <w:pPr>
        <w:pStyle w:val="ListParagraph"/>
        <w:numPr>
          <w:ilvl w:val="0"/>
          <w:numId w:val="11"/>
        </w:numPr>
        <w:spacing w:line="240" w:lineRule="auto"/>
        <w:rPr>
          <w:rFonts w:ascii="Aptos" w:eastAsia="Aptos" w:hAnsi="Aptos" w:cs="Aptos"/>
          <w:sz w:val="24"/>
          <w:szCs w:val="24"/>
          <w:lang w:val="en-US"/>
        </w:rPr>
      </w:pPr>
      <w:r w:rsidRPr="2E21EA6E">
        <w:rPr>
          <w:rFonts w:ascii="Aptos" w:eastAsia="Aptos" w:hAnsi="Aptos" w:cs="Aptos"/>
          <w:i/>
          <w:iCs/>
          <w:sz w:val="24"/>
          <w:szCs w:val="24"/>
          <w:lang w:val="en-US"/>
        </w:rPr>
        <w:t xml:space="preserve">Importance: </w:t>
      </w:r>
      <w:r w:rsidRPr="2E21EA6E">
        <w:rPr>
          <w:rFonts w:ascii="Aptos" w:eastAsia="Aptos" w:hAnsi="Aptos" w:cs="Aptos"/>
          <w:sz w:val="24"/>
          <w:szCs w:val="24"/>
          <w:lang w:val="en-US"/>
        </w:rPr>
        <w:t xml:space="preserve">The importance of an article is based on factors such </w:t>
      </w:r>
      <w:r w:rsidR="112522CE" w:rsidRPr="2E21EA6E">
        <w:rPr>
          <w:rFonts w:ascii="Aptos" w:eastAsia="Aptos" w:hAnsi="Aptos" w:cs="Aptos"/>
          <w:sz w:val="24"/>
          <w:szCs w:val="24"/>
          <w:lang w:val="en-US"/>
        </w:rPr>
        <w:t xml:space="preserve">as </w:t>
      </w:r>
      <w:r w:rsidR="00522023">
        <w:rPr>
          <w:rFonts w:ascii="Aptos" w:eastAsia="Aptos" w:hAnsi="Aptos" w:cs="Aptos"/>
          <w:sz w:val="24"/>
          <w:szCs w:val="24"/>
          <w:lang w:val="en-US"/>
        </w:rPr>
        <w:t xml:space="preserve">the number of citations in publications, </w:t>
      </w:r>
      <w:r w:rsidRPr="2E21EA6E">
        <w:rPr>
          <w:rFonts w:ascii="Aptos" w:eastAsia="Aptos" w:hAnsi="Aptos" w:cs="Aptos"/>
          <w:sz w:val="24"/>
          <w:szCs w:val="24"/>
          <w:lang w:val="en-US"/>
        </w:rPr>
        <w:t xml:space="preserve">awards, </w:t>
      </w:r>
      <w:r w:rsidR="30757E4B" w:rsidRPr="2E21EA6E">
        <w:rPr>
          <w:rFonts w:ascii="Aptos" w:eastAsia="Aptos" w:hAnsi="Aptos" w:cs="Aptos"/>
          <w:sz w:val="24"/>
          <w:szCs w:val="24"/>
          <w:lang w:val="en-US"/>
        </w:rPr>
        <w:t xml:space="preserve">honorable mentions, </w:t>
      </w:r>
      <w:r w:rsidRPr="2E21EA6E">
        <w:rPr>
          <w:rFonts w:ascii="Aptos" w:eastAsia="Aptos" w:hAnsi="Aptos" w:cs="Aptos"/>
          <w:sz w:val="24"/>
          <w:szCs w:val="24"/>
          <w:lang w:val="en-US"/>
        </w:rPr>
        <w:t xml:space="preserve">nominations, and prizes, which are indicative of a work’s influence in the field. We recognize that due to </w:t>
      </w:r>
      <w:r w:rsidR="78B5FCAA" w:rsidRPr="2E21EA6E">
        <w:rPr>
          <w:rFonts w:ascii="Aptos" w:eastAsia="Aptos" w:hAnsi="Aptos" w:cs="Aptos"/>
          <w:sz w:val="24"/>
          <w:szCs w:val="24"/>
          <w:lang w:val="en-US"/>
        </w:rPr>
        <w:t xml:space="preserve">the </w:t>
      </w:r>
      <w:r w:rsidRPr="2E21EA6E">
        <w:rPr>
          <w:rFonts w:ascii="Aptos" w:eastAsia="Aptos" w:hAnsi="Aptos" w:cs="Aptos"/>
          <w:sz w:val="24"/>
          <w:szCs w:val="24"/>
          <w:lang w:val="en-US"/>
        </w:rPr>
        <w:t>decreased availability of reviewers in our field in a post-pandemic world, delays may occur that are out of the candidate’s control with regard to writing coming out in print. Many reviews, citations, awards, adoptions, etc.</w:t>
      </w:r>
      <w:r w:rsidR="00522023">
        <w:rPr>
          <w:rFonts w:ascii="Aptos" w:eastAsia="Aptos" w:hAnsi="Aptos" w:cs="Aptos"/>
          <w:sz w:val="24"/>
          <w:szCs w:val="24"/>
          <w:lang w:val="en-US"/>
        </w:rPr>
        <w:t>,</w:t>
      </w:r>
      <w:r w:rsidRPr="2E21EA6E">
        <w:rPr>
          <w:rFonts w:ascii="Aptos" w:eastAsia="Aptos" w:hAnsi="Aptos" w:cs="Aptos"/>
          <w:sz w:val="24"/>
          <w:szCs w:val="24"/>
          <w:lang w:val="en-US"/>
        </w:rPr>
        <w:t xml:space="preserve"> may occur after a candidate goes up for tenure. These factors will be taken into consideration for each candidate’s individual research profile.</w:t>
      </w:r>
    </w:p>
    <w:p w14:paraId="58EE9A04" w14:textId="34AA3370" w:rsidR="00EE09CD" w:rsidRDefault="4BBBCA04" w:rsidP="4AAD94BC">
      <w:pPr>
        <w:pStyle w:val="Heading3"/>
        <w:spacing w:before="240" w:after="0" w:line="240" w:lineRule="auto"/>
        <w:rPr>
          <w:rFonts w:ascii="Aptos" w:eastAsia="Aptos" w:hAnsi="Aptos" w:cs="Aptos"/>
          <w:i/>
          <w:iCs/>
          <w:color w:val="auto"/>
        </w:rPr>
      </w:pPr>
      <w:r w:rsidRPr="4AAD94BC">
        <w:rPr>
          <w:rFonts w:ascii="Aptos" w:eastAsia="Aptos" w:hAnsi="Aptos" w:cs="Aptos"/>
          <w:i/>
          <w:iCs/>
          <w:color w:val="auto"/>
        </w:rPr>
        <w:t>Other Forms of Publication</w:t>
      </w:r>
    </w:p>
    <w:p w14:paraId="6E8D2AEB" w14:textId="063718E5" w:rsidR="00EE09CD" w:rsidRDefault="4BBBCA04" w:rsidP="4AAD94BC">
      <w:pPr>
        <w:pStyle w:val="ListParagraph"/>
        <w:numPr>
          <w:ilvl w:val="0"/>
          <w:numId w:val="9"/>
        </w:numPr>
        <w:spacing w:line="240" w:lineRule="auto"/>
        <w:rPr>
          <w:rFonts w:ascii="Aptos" w:eastAsia="Aptos" w:hAnsi="Aptos" w:cs="Aptos"/>
          <w:sz w:val="24"/>
          <w:szCs w:val="24"/>
          <w:lang w:val="en-US"/>
        </w:rPr>
      </w:pPr>
      <w:r w:rsidRPr="4AAD94BC">
        <w:rPr>
          <w:rFonts w:ascii="Aptos" w:eastAsia="Aptos" w:hAnsi="Aptos" w:cs="Aptos"/>
          <w:i/>
          <w:iCs/>
          <w:sz w:val="24"/>
          <w:szCs w:val="24"/>
          <w:lang w:val="en-US"/>
        </w:rPr>
        <w:t xml:space="preserve">Scope: </w:t>
      </w:r>
      <w:r w:rsidRPr="4AAD94BC">
        <w:rPr>
          <w:rFonts w:ascii="Aptos" w:eastAsia="Aptos" w:hAnsi="Aptos" w:cs="Aptos"/>
          <w:sz w:val="24"/>
          <w:szCs w:val="24"/>
          <w:lang w:val="en-US"/>
        </w:rPr>
        <w:t>All publications and digital projects should be published or disseminated in venues of national or international reputation.</w:t>
      </w:r>
    </w:p>
    <w:p w14:paraId="5EA350C0" w14:textId="411291AB" w:rsidR="00EE09CD" w:rsidRDefault="4BBBCA04" w:rsidP="2CDF1DED">
      <w:pPr>
        <w:pStyle w:val="ListParagraph"/>
        <w:numPr>
          <w:ilvl w:val="0"/>
          <w:numId w:val="9"/>
        </w:numPr>
        <w:spacing w:line="240" w:lineRule="auto"/>
        <w:rPr>
          <w:rFonts w:ascii="Aptos" w:eastAsia="Aptos" w:hAnsi="Aptos" w:cs="Aptos"/>
          <w:sz w:val="24"/>
          <w:szCs w:val="24"/>
          <w:lang w:val="en-US"/>
        </w:rPr>
      </w:pPr>
      <w:r w:rsidRPr="2CDF1DED">
        <w:rPr>
          <w:rFonts w:ascii="Aptos" w:eastAsia="Aptos" w:hAnsi="Aptos" w:cs="Aptos"/>
          <w:i/>
          <w:iCs/>
          <w:sz w:val="24"/>
          <w:szCs w:val="24"/>
          <w:lang w:val="en-US"/>
        </w:rPr>
        <w:t xml:space="preserve">Quality: </w:t>
      </w:r>
      <w:r w:rsidRPr="2CDF1DED">
        <w:rPr>
          <w:rFonts w:ascii="Aptos" w:eastAsia="Aptos" w:hAnsi="Aptos" w:cs="Aptos"/>
          <w:sz w:val="24"/>
          <w:szCs w:val="24"/>
          <w:lang w:val="en-US"/>
        </w:rPr>
        <w:t xml:space="preserve">Books such as </w:t>
      </w:r>
      <w:r w:rsidR="348580D1" w:rsidRPr="2CDF1DED">
        <w:rPr>
          <w:rFonts w:ascii="Aptos" w:eastAsia="Aptos" w:hAnsi="Aptos" w:cs="Aptos"/>
          <w:sz w:val="24"/>
          <w:szCs w:val="24"/>
          <w:lang w:val="en-US"/>
        </w:rPr>
        <w:t xml:space="preserve">edited volumes, </w:t>
      </w:r>
      <w:r w:rsidRPr="2CDF1DED">
        <w:rPr>
          <w:rFonts w:ascii="Aptos" w:eastAsia="Aptos" w:hAnsi="Aptos" w:cs="Aptos"/>
          <w:sz w:val="24"/>
          <w:szCs w:val="24"/>
          <w:lang w:val="en-US"/>
        </w:rPr>
        <w:t>anthologies</w:t>
      </w:r>
      <w:r w:rsidR="00522023">
        <w:rPr>
          <w:rFonts w:ascii="Aptos" w:eastAsia="Aptos" w:hAnsi="Aptos" w:cs="Aptos"/>
          <w:sz w:val="24"/>
          <w:szCs w:val="24"/>
          <w:lang w:val="en-US"/>
        </w:rPr>
        <w:t>,</w:t>
      </w:r>
      <w:r w:rsidRPr="2CDF1DED">
        <w:rPr>
          <w:rFonts w:ascii="Aptos" w:eastAsia="Aptos" w:hAnsi="Aptos" w:cs="Aptos"/>
          <w:sz w:val="24"/>
          <w:szCs w:val="24"/>
          <w:lang w:val="en-US"/>
        </w:rPr>
        <w:t xml:space="preserve"> or collections of scholarly articles are evaluated based on the national and international reputation of the press, the press’s visibility, and the influence of that press on the discipline. Public-facing scholarship (which may include both books and articles) is evaluated based on the national and international reputation of the venue, the venue’s visibility, and the influence of that venue on the discipline and cultural conversation. Digital </w:t>
      </w:r>
      <w:r w:rsidR="7A99CE2C" w:rsidRPr="2CDF1DED">
        <w:rPr>
          <w:rFonts w:ascii="Aptos" w:eastAsia="Aptos" w:hAnsi="Aptos" w:cs="Aptos"/>
          <w:sz w:val="24"/>
          <w:szCs w:val="24"/>
          <w:lang w:val="en-US"/>
        </w:rPr>
        <w:t>-</w:t>
      </w:r>
      <w:r w:rsidRPr="2CDF1DED">
        <w:rPr>
          <w:rFonts w:ascii="Aptos" w:eastAsia="Aptos" w:hAnsi="Aptos" w:cs="Aptos"/>
          <w:sz w:val="24"/>
          <w:szCs w:val="24"/>
          <w:lang w:val="en-US"/>
        </w:rPr>
        <w:t xml:space="preserve"> projects are evaluated based on evidence such as the national and international reputation of the project itself and/or the hosting institution, the visibility of the project and/or hosting institution, and the influence of the project and/or hosting institution on the discipline.</w:t>
      </w:r>
    </w:p>
    <w:p w14:paraId="246BDA5D" w14:textId="72654F17" w:rsidR="00EE09CD" w:rsidRDefault="4BBBCA04" w:rsidP="4AAD94BC">
      <w:pPr>
        <w:pStyle w:val="ListParagraph"/>
        <w:numPr>
          <w:ilvl w:val="0"/>
          <w:numId w:val="9"/>
        </w:numPr>
        <w:spacing w:line="240" w:lineRule="auto"/>
        <w:rPr>
          <w:rFonts w:ascii="Aptos" w:eastAsia="Aptos" w:hAnsi="Aptos" w:cs="Aptos"/>
          <w:sz w:val="24"/>
          <w:szCs w:val="24"/>
          <w:lang w:val="en-US"/>
        </w:rPr>
      </w:pPr>
      <w:r w:rsidRPr="4AAD94BC">
        <w:rPr>
          <w:rFonts w:ascii="Aptos" w:eastAsia="Aptos" w:hAnsi="Aptos" w:cs="Aptos"/>
          <w:i/>
          <w:iCs/>
          <w:sz w:val="24"/>
          <w:szCs w:val="24"/>
          <w:lang w:val="en-US"/>
        </w:rPr>
        <w:t xml:space="preserve">Importance: </w:t>
      </w:r>
      <w:r w:rsidRPr="4AAD94BC">
        <w:rPr>
          <w:rFonts w:ascii="Aptos" w:eastAsia="Aptos" w:hAnsi="Aptos" w:cs="Aptos"/>
          <w:sz w:val="24"/>
          <w:szCs w:val="24"/>
          <w:lang w:val="en-US"/>
        </w:rPr>
        <w:t xml:space="preserve">The importance of the above projects is determined by such factors as reviews, number of citations, reprint requests, press run, classroom adoption, awards, </w:t>
      </w:r>
      <w:r w:rsidR="3740B0D7" w:rsidRPr="4AAD94BC">
        <w:rPr>
          <w:rFonts w:ascii="Aptos" w:eastAsia="Aptos" w:hAnsi="Aptos" w:cs="Aptos"/>
          <w:sz w:val="24"/>
          <w:szCs w:val="24"/>
          <w:lang w:val="en-US"/>
        </w:rPr>
        <w:t xml:space="preserve">honorable mentions, </w:t>
      </w:r>
      <w:r w:rsidRPr="4AAD94BC">
        <w:rPr>
          <w:rFonts w:ascii="Aptos" w:eastAsia="Aptos" w:hAnsi="Aptos" w:cs="Aptos"/>
          <w:sz w:val="24"/>
          <w:szCs w:val="24"/>
          <w:lang w:val="en-US"/>
        </w:rPr>
        <w:t>nominations, and prizes, or individual users for a digital humanities project.</w:t>
      </w:r>
    </w:p>
    <w:p w14:paraId="64A616C3" w14:textId="5D34701A" w:rsidR="00EE09CD" w:rsidRDefault="4BBBCA04" w:rsidP="4AAD94BC">
      <w:pPr>
        <w:pStyle w:val="Heading3"/>
        <w:spacing w:before="240" w:after="0" w:line="240" w:lineRule="auto"/>
        <w:rPr>
          <w:rFonts w:ascii="Aptos" w:eastAsia="Aptos" w:hAnsi="Aptos" w:cs="Aptos"/>
          <w:i/>
          <w:iCs/>
          <w:color w:val="auto"/>
        </w:rPr>
      </w:pPr>
      <w:r w:rsidRPr="4AAD94BC">
        <w:rPr>
          <w:rFonts w:ascii="Aptos" w:eastAsia="Aptos" w:hAnsi="Aptos" w:cs="Aptos"/>
          <w:i/>
          <w:iCs/>
          <w:color w:val="auto"/>
        </w:rPr>
        <w:t>Conference Presentations, Invited Presentations, and Grants</w:t>
      </w:r>
    </w:p>
    <w:p w14:paraId="61911FF8" w14:textId="2C3860B3" w:rsidR="00EE09CD" w:rsidRDefault="4BBBCA04" w:rsidP="4AAD94BC">
      <w:pPr>
        <w:spacing w:before="289" w:line="240" w:lineRule="auto"/>
        <w:rPr>
          <w:rFonts w:ascii="Aptos" w:eastAsia="Aptos" w:hAnsi="Aptos" w:cs="Aptos"/>
          <w:sz w:val="24"/>
          <w:szCs w:val="24"/>
          <w:lang w:val="en-US"/>
        </w:rPr>
      </w:pPr>
      <w:r w:rsidRPr="4AAD94BC">
        <w:rPr>
          <w:rFonts w:ascii="Aptos" w:eastAsia="Aptos" w:hAnsi="Aptos" w:cs="Aptos"/>
          <w:sz w:val="24"/>
          <w:szCs w:val="24"/>
          <w:lang w:val="en-US"/>
        </w:rPr>
        <w:t xml:space="preserve">The Department also values and takes into account invited readings and lectures, conference presentations, grant applications, grant awards, and other forms of scholarly output related to the candidate’s writing projects or academic interests. With respect to </w:t>
      </w:r>
      <w:r w:rsidR="00522023">
        <w:rPr>
          <w:rFonts w:ascii="Aptos" w:eastAsia="Aptos" w:hAnsi="Aptos" w:cs="Aptos"/>
          <w:sz w:val="24"/>
          <w:szCs w:val="24"/>
          <w:lang w:val="en-US"/>
        </w:rPr>
        <w:t xml:space="preserve">the </w:t>
      </w:r>
      <w:r w:rsidRPr="4AAD94BC">
        <w:rPr>
          <w:rFonts w:ascii="Aptos" w:eastAsia="Aptos" w:hAnsi="Aptos" w:cs="Aptos"/>
          <w:sz w:val="24"/>
          <w:szCs w:val="24"/>
          <w:lang w:val="en-US"/>
        </w:rPr>
        <w:t>“rank” of conference presentations, it is important to note our limitations due to capped university travel funds.</w:t>
      </w:r>
    </w:p>
    <w:p w14:paraId="3D93FC11" w14:textId="60BABAC2" w:rsidR="00EE09CD" w:rsidRDefault="4BBBCA04" w:rsidP="2E21EA6E">
      <w:pPr>
        <w:spacing w:line="240" w:lineRule="auto"/>
        <w:rPr>
          <w:rFonts w:ascii="Aptos" w:eastAsia="Aptos" w:hAnsi="Aptos" w:cs="Aptos"/>
          <w:sz w:val="24"/>
          <w:szCs w:val="24"/>
          <w:lang w:val="en-US"/>
        </w:rPr>
      </w:pPr>
      <w:r w:rsidRPr="2E21EA6E">
        <w:rPr>
          <w:rFonts w:ascii="Aptos" w:eastAsia="Aptos" w:hAnsi="Aptos" w:cs="Aptos"/>
          <w:sz w:val="24"/>
          <w:szCs w:val="24"/>
          <w:lang w:val="en-US"/>
        </w:rPr>
        <w:t xml:space="preserve">Therefore, our department values nationally or internationally recognized conferences, conventions, symposia, and/or annual meetings </w:t>
      </w:r>
      <w:r w:rsidRPr="2E21EA6E">
        <w:rPr>
          <w:rFonts w:ascii="Aptos" w:eastAsia="Aptos" w:hAnsi="Aptos" w:cs="Aptos"/>
          <w:i/>
          <w:iCs/>
          <w:sz w:val="24"/>
          <w:szCs w:val="24"/>
          <w:lang w:val="en-US"/>
        </w:rPr>
        <w:t xml:space="preserve">as well as </w:t>
      </w:r>
      <w:r w:rsidRPr="2E21EA6E">
        <w:rPr>
          <w:rFonts w:ascii="Aptos" w:eastAsia="Aptos" w:hAnsi="Aptos" w:cs="Aptos"/>
          <w:sz w:val="24"/>
          <w:szCs w:val="24"/>
          <w:lang w:val="en-US"/>
        </w:rPr>
        <w:t>local and regional</w:t>
      </w:r>
      <w:r w:rsidR="32CE4C2B" w:rsidRPr="2E21EA6E">
        <w:rPr>
          <w:rFonts w:ascii="Aptos" w:eastAsia="Aptos" w:hAnsi="Aptos" w:cs="Aptos"/>
          <w:sz w:val="24"/>
          <w:szCs w:val="24"/>
          <w:lang w:val="en-US"/>
        </w:rPr>
        <w:t xml:space="preserve"> and virtual</w:t>
      </w:r>
      <w:r w:rsidRPr="2E21EA6E">
        <w:rPr>
          <w:rFonts w:ascii="Aptos" w:eastAsia="Aptos" w:hAnsi="Aptos" w:cs="Aptos"/>
          <w:sz w:val="24"/>
          <w:szCs w:val="24"/>
          <w:lang w:val="en-US"/>
        </w:rPr>
        <w:t xml:space="preserve"> conference/lecture travel.</w:t>
      </w:r>
    </w:p>
    <w:p w14:paraId="00000021" w14:textId="77777777" w:rsidR="00EE09CD" w:rsidRDefault="00EE09CD" w:rsidP="4AAD94BC">
      <w:pPr>
        <w:shd w:val="clear" w:color="auto" w:fill="FFFFFF" w:themeFill="background1"/>
        <w:spacing w:line="240" w:lineRule="auto"/>
        <w:rPr>
          <w:rFonts w:ascii="Aptos" w:eastAsia="Aptos" w:hAnsi="Aptos" w:cs="Aptos"/>
          <w:sz w:val="24"/>
          <w:szCs w:val="24"/>
        </w:rPr>
      </w:pPr>
    </w:p>
    <w:p w14:paraId="00000022" w14:textId="149BDB43" w:rsidR="00EE09CD" w:rsidRDefault="3494E390" w:rsidP="4AAD94BC">
      <w:pPr>
        <w:shd w:val="clear" w:color="auto" w:fill="FFFFFF" w:themeFill="background1"/>
        <w:spacing w:line="240" w:lineRule="auto"/>
        <w:rPr>
          <w:rFonts w:ascii="Aptos" w:eastAsia="Aptos" w:hAnsi="Aptos" w:cs="Aptos"/>
          <w:b/>
          <w:bCs/>
          <w:sz w:val="24"/>
          <w:szCs w:val="24"/>
        </w:rPr>
      </w:pPr>
      <w:r w:rsidRPr="2E21EA6E">
        <w:rPr>
          <w:rFonts w:ascii="Aptos" w:eastAsia="Aptos" w:hAnsi="Aptos" w:cs="Aptos"/>
          <w:b/>
          <w:bCs/>
          <w:sz w:val="24"/>
          <w:szCs w:val="24"/>
        </w:rPr>
        <w:t xml:space="preserve">Tenure and/or promotion to the rank of associate professor. </w:t>
      </w:r>
      <w:r w:rsidRPr="2E21EA6E">
        <w:rPr>
          <w:rFonts w:ascii="Aptos" w:eastAsia="Aptos" w:hAnsi="Aptos" w:cs="Aptos"/>
          <w:sz w:val="24"/>
          <w:szCs w:val="24"/>
        </w:rPr>
        <w:t xml:space="preserve">In the Department of </w:t>
      </w:r>
      <w:r w:rsidR="47C376DD" w:rsidRPr="2E21EA6E">
        <w:rPr>
          <w:rFonts w:ascii="Aptos" w:eastAsia="Aptos" w:hAnsi="Aptos" w:cs="Aptos"/>
          <w:sz w:val="24"/>
          <w:szCs w:val="24"/>
        </w:rPr>
        <w:t>Criminal Justice and Public Affairs</w:t>
      </w:r>
      <w:r w:rsidRPr="2E21EA6E">
        <w:rPr>
          <w:rFonts w:ascii="Aptos" w:eastAsia="Aptos" w:hAnsi="Aptos" w:cs="Aptos"/>
          <w:sz w:val="24"/>
          <w:szCs w:val="24"/>
        </w:rPr>
        <w:t xml:space="preserve">, the following scholarship expectations to meet University standards apply for the award of tenure and/or promotion to the rank of associate professor: </w:t>
      </w:r>
    </w:p>
    <w:p w14:paraId="09E74DF5" w14:textId="376E6C25" w:rsidR="00EE09CD" w:rsidRDefault="00EE09CD" w:rsidP="4AAD94BC">
      <w:pPr>
        <w:shd w:val="clear" w:color="auto" w:fill="FFFFFF" w:themeFill="background1"/>
        <w:spacing w:line="240" w:lineRule="auto"/>
        <w:rPr>
          <w:rFonts w:ascii="Aptos" w:eastAsia="Aptos" w:hAnsi="Aptos" w:cs="Aptos"/>
          <w:sz w:val="24"/>
          <w:szCs w:val="24"/>
          <w:lang w:val="en-US"/>
        </w:rPr>
      </w:pPr>
    </w:p>
    <w:p w14:paraId="00000023" w14:textId="3D5C4910" w:rsidR="00EE09CD" w:rsidRDefault="00522023" w:rsidP="4AAD94BC">
      <w:pPr>
        <w:shd w:val="clear" w:color="auto" w:fill="FFFFFF" w:themeFill="background1"/>
        <w:spacing w:line="240" w:lineRule="auto"/>
        <w:rPr>
          <w:rFonts w:ascii="Aptos" w:eastAsia="Aptos" w:hAnsi="Aptos" w:cs="Aptos"/>
          <w:sz w:val="24"/>
          <w:szCs w:val="24"/>
          <w:lang w:val="en-US"/>
        </w:rPr>
      </w:pPr>
      <w:r>
        <w:rPr>
          <w:rFonts w:ascii="Aptos" w:eastAsia="Aptos" w:hAnsi="Aptos" w:cs="Aptos"/>
          <w:sz w:val="24"/>
          <w:szCs w:val="24"/>
          <w:lang w:val="en-US"/>
        </w:rPr>
        <w:t>For</w:t>
      </w:r>
      <w:r w:rsidR="70659441" w:rsidRPr="4AAD94BC">
        <w:rPr>
          <w:rFonts w:ascii="Aptos" w:eastAsia="Aptos" w:hAnsi="Aptos" w:cs="Aptos"/>
          <w:sz w:val="24"/>
          <w:szCs w:val="24"/>
          <w:lang w:val="en-US"/>
        </w:rPr>
        <w:t xml:space="preserve"> promotion to associate, the candidate may be promoted on the basis of enough items in one category</w:t>
      </w:r>
      <w:r w:rsidR="00542FE3">
        <w:rPr>
          <w:rFonts w:ascii="Aptos" w:eastAsia="Aptos" w:hAnsi="Aptos" w:cs="Aptos"/>
          <w:sz w:val="24"/>
          <w:szCs w:val="24"/>
          <w:lang w:val="en-US"/>
        </w:rPr>
        <w:t xml:space="preserve"> or more than one categories</w:t>
      </w:r>
      <w:r w:rsidR="70659441" w:rsidRPr="4AAD94BC">
        <w:rPr>
          <w:rFonts w:ascii="Aptos" w:eastAsia="Aptos" w:hAnsi="Aptos" w:cs="Aptos"/>
          <w:sz w:val="24"/>
          <w:szCs w:val="24"/>
          <w:lang w:val="en-US"/>
        </w:rPr>
        <w:t>.</w:t>
      </w:r>
    </w:p>
    <w:p w14:paraId="76E4CC76" w14:textId="776317D7" w:rsidR="27F07A67" w:rsidRDefault="27F07A67" w:rsidP="4AAD94BC">
      <w:pPr>
        <w:spacing w:before="240" w:line="240" w:lineRule="auto"/>
        <w:rPr>
          <w:rFonts w:ascii="Aptos" w:eastAsia="Aptos" w:hAnsi="Aptos" w:cs="Aptos"/>
          <w:sz w:val="24"/>
          <w:szCs w:val="24"/>
          <w:lang w:val="en-US"/>
        </w:rPr>
      </w:pPr>
      <w:r w:rsidRPr="4AAD94BC">
        <w:rPr>
          <w:rFonts w:ascii="Aptos" w:eastAsia="Aptos" w:hAnsi="Aptos" w:cs="Aptos"/>
          <w:sz w:val="24"/>
          <w:szCs w:val="24"/>
          <w:lang w:val="en-US"/>
        </w:rPr>
        <w:t>Candidates for Associate Professor will be working toward regional, national</w:t>
      </w:r>
      <w:r w:rsidR="00522023">
        <w:rPr>
          <w:rFonts w:ascii="Aptos" w:eastAsia="Aptos" w:hAnsi="Aptos" w:cs="Aptos"/>
          <w:sz w:val="24"/>
          <w:szCs w:val="24"/>
          <w:lang w:val="en-US"/>
        </w:rPr>
        <w:t>,</w:t>
      </w:r>
      <w:r w:rsidRPr="4AAD94BC">
        <w:rPr>
          <w:rFonts w:ascii="Aptos" w:eastAsia="Aptos" w:hAnsi="Aptos" w:cs="Aptos"/>
          <w:sz w:val="24"/>
          <w:szCs w:val="24"/>
          <w:lang w:val="en-US"/>
        </w:rPr>
        <w:t xml:space="preserve"> and possibly international recognition in their field, which can be documented in a variety of ways. Examples of such recognition might include publications, reviews and citations, participation in prestigious conferences, invitations </w:t>
      </w:r>
      <w:r w:rsidRPr="4AAD94BC">
        <w:rPr>
          <w:rFonts w:ascii="Aptos" w:eastAsia="Aptos" w:hAnsi="Aptos" w:cs="Aptos"/>
          <w:sz w:val="24"/>
          <w:szCs w:val="24"/>
          <w:lang w:val="en-US"/>
        </w:rPr>
        <w:lastRenderedPageBreak/>
        <w:t xml:space="preserve">to edit scholarly anthologies, professional evaluation by peers, </w:t>
      </w:r>
      <w:r w:rsidR="00522023">
        <w:rPr>
          <w:rFonts w:ascii="Aptos" w:eastAsia="Aptos" w:hAnsi="Aptos" w:cs="Aptos"/>
          <w:sz w:val="24"/>
          <w:szCs w:val="24"/>
          <w:lang w:val="en-US"/>
        </w:rPr>
        <w:t>receipt of grants or fellowships</w:t>
      </w:r>
      <w:r w:rsidRPr="4AAD94BC">
        <w:rPr>
          <w:rFonts w:ascii="Aptos" w:eastAsia="Aptos" w:hAnsi="Aptos" w:cs="Aptos"/>
          <w:sz w:val="24"/>
          <w:szCs w:val="24"/>
          <w:lang w:val="en-US"/>
        </w:rPr>
        <w:t xml:space="preserve">. Candidates satisfy the Department’s minimum scholarship expectations by satisfying any of the scenarios </w:t>
      </w:r>
      <w:r w:rsidR="00542FE3">
        <w:rPr>
          <w:rFonts w:ascii="Aptos" w:eastAsia="Aptos" w:hAnsi="Aptos" w:cs="Aptos"/>
          <w:sz w:val="24"/>
          <w:szCs w:val="24"/>
          <w:lang w:val="en-US"/>
        </w:rPr>
        <w:t>among the categories</w:t>
      </w:r>
      <w:r w:rsidRPr="4AAD94BC">
        <w:rPr>
          <w:rFonts w:ascii="Aptos" w:eastAsia="Aptos" w:hAnsi="Aptos" w:cs="Aptos"/>
          <w:sz w:val="24"/>
          <w:szCs w:val="24"/>
          <w:lang w:val="en-US"/>
        </w:rPr>
        <w:t>. The candidate can also demonstrate to the satisfaction of the Department’s ARTP committee that some other combination of scholarly contributions from the three categories represents an equivalent record of scholarship.</w:t>
      </w:r>
    </w:p>
    <w:p w14:paraId="3DB3BA7D" w14:textId="373D5829" w:rsidR="3249871C" w:rsidRDefault="3249871C" w:rsidP="4AAD94BC">
      <w:pPr>
        <w:shd w:val="clear" w:color="auto" w:fill="FFFFFF" w:themeFill="background1"/>
        <w:spacing w:line="240" w:lineRule="auto"/>
        <w:rPr>
          <w:rFonts w:ascii="Aptos" w:eastAsia="Aptos" w:hAnsi="Aptos" w:cs="Aptos"/>
          <w:sz w:val="24"/>
          <w:szCs w:val="24"/>
        </w:rPr>
      </w:pPr>
    </w:p>
    <w:p w14:paraId="0000002B" w14:textId="77777777" w:rsidR="00EE09CD" w:rsidRDefault="00EE09CD" w:rsidP="4AAD94BC">
      <w:pPr>
        <w:shd w:val="clear" w:color="auto" w:fill="FFFFFF" w:themeFill="background1"/>
        <w:spacing w:line="240" w:lineRule="auto"/>
        <w:rPr>
          <w:rFonts w:ascii="Aptos" w:eastAsia="Aptos" w:hAnsi="Aptos" w:cs="Aptos"/>
          <w:sz w:val="24"/>
          <w:szCs w:val="24"/>
        </w:rPr>
      </w:pPr>
    </w:p>
    <w:p w14:paraId="0000002C" w14:textId="13C2F66A" w:rsidR="00EE09CD" w:rsidRDefault="3494E390" w:rsidP="4AAD94BC">
      <w:pPr>
        <w:shd w:val="clear" w:color="auto" w:fill="FFFFFF" w:themeFill="background1"/>
        <w:spacing w:line="240" w:lineRule="auto"/>
        <w:rPr>
          <w:rFonts w:ascii="Aptos" w:eastAsia="Aptos" w:hAnsi="Aptos" w:cs="Aptos"/>
          <w:sz w:val="24"/>
          <w:szCs w:val="24"/>
        </w:rPr>
      </w:pPr>
      <w:r w:rsidRPr="2E21EA6E">
        <w:rPr>
          <w:rFonts w:ascii="Aptos" w:eastAsia="Aptos" w:hAnsi="Aptos" w:cs="Aptos"/>
          <w:b/>
          <w:bCs/>
          <w:sz w:val="24"/>
          <w:szCs w:val="24"/>
        </w:rPr>
        <w:t xml:space="preserve">Tenure and/or promotion to the rank of professor. </w:t>
      </w:r>
      <w:r w:rsidRPr="2E21EA6E">
        <w:rPr>
          <w:rFonts w:ascii="Aptos" w:eastAsia="Aptos" w:hAnsi="Aptos" w:cs="Aptos"/>
          <w:sz w:val="24"/>
          <w:szCs w:val="24"/>
        </w:rPr>
        <w:t xml:space="preserve">In the Department of </w:t>
      </w:r>
      <w:r w:rsidR="17D4A377" w:rsidRPr="2E21EA6E">
        <w:rPr>
          <w:rFonts w:ascii="Aptos" w:eastAsia="Aptos" w:hAnsi="Aptos" w:cs="Aptos"/>
          <w:sz w:val="24"/>
          <w:szCs w:val="24"/>
        </w:rPr>
        <w:t>Criminal Justice and Public Affairs</w:t>
      </w:r>
      <w:r w:rsidRPr="2E21EA6E">
        <w:rPr>
          <w:rFonts w:ascii="Aptos" w:eastAsia="Aptos" w:hAnsi="Aptos" w:cs="Aptos"/>
          <w:sz w:val="24"/>
          <w:szCs w:val="24"/>
        </w:rPr>
        <w:t xml:space="preserve">, the following </w:t>
      </w:r>
      <w:r w:rsidR="00542FE3">
        <w:rPr>
          <w:rFonts w:ascii="Aptos" w:eastAsia="Aptos" w:hAnsi="Aptos" w:cs="Aptos"/>
          <w:sz w:val="24"/>
          <w:szCs w:val="24"/>
        </w:rPr>
        <w:t xml:space="preserve">scholarship </w:t>
      </w:r>
      <w:r w:rsidRPr="2E21EA6E">
        <w:rPr>
          <w:rFonts w:ascii="Aptos" w:eastAsia="Aptos" w:hAnsi="Aptos" w:cs="Aptos"/>
          <w:sz w:val="24"/>
          <w:szCs w:val="24"/>
        </w:rPr>
        <w:t xml:space="preserve">expectations to meet University standards apply for the promotion to the rank of professor: </w:t>
      </w:r>
    </w:p>
    <w:p w14:paraId="0000002D" w14:textId="77777777" w:rsidR="00EE09CD" w:rsidRDefault="00EE09CD" w:rsidP="4AAD94BC">
      <w:pPr>
        <w:shd w:val="clear" w:color="auto" w:fill="FFFFFF" w:themeFill="background1"/>
        <w:spacing w:line="240" w:lineRule="auto"/>
        <w:rPr>
          <w:rFonts w:ascii="Aptos" w:eastAsia="Aptos" w:hAnsi="Aptos" w:cs="Aptos"/>
          <w:sz w:val="24"/>
          <w:szCs w:val="24"/>
        </w:rPr>
      </w:pPr>
    </w:p>
    <w:p w14:paraId="01B59565" w14:textId="4B85B13D" w:rsidR="33B3DE93" w:rsidRDefault="33B3DE93" w:rsidP="4AAD94BC">
      <w:pPr>
        <w:shd w:val="clear" w:color="auto" w:fill="FFFFFF" w:themeFill="background1"/>
        <w:spacing w:line="240" w:lineRule="auto"/>
        <w:rPr>
          <w:rFonts w:ascii="Aptos" w:eastAsia="Aptos" w:hAnsi="Aptos" w:cs="Aptos"/>
          <w:sz w:val="24"/>
          <w:szCs w:val="24"/>
        </w:rPr>
      </w:pPr>
      <w:r w:rsidRPr="4AAD94BC">
        <w:rPr>
          <w:rFonts w:ascii="Aptos" w:eastAsia="Aptos" w:hAnsi="Aptos" w:cs="Aptos"/>
          <w:sz w:val="24"/>
          <w:szCs w:val="24"/>
        </w:rPr>
        <w:t>From promotion from associate professor to professor, candidates should have items from more than one category among the three listed above.</w:t>
      </w:r>
    </w:p>
    <w:p w14:paraId="217DD1AD" w14:textId="2AE9131D" w:rsidR="19FBF1BD" w:rsidRDefault="75F6B84A" w:rsidP="4AAD94BC">
      <w:pPr>
        <w:spacing w:before="289" w:line="240" w:lineRule="auto"/>
        <w:rPr>
          <w:rFonts w:ascii="Aptos" w:eastAsia="Aptos" w:hAnsi="Aptos" w:cs="Aptos"/>
          <w:sz w:val="24"/>
          <w:szCs w:val="24"/>
        </w:rPr>
      </w:pPr>
      <w:r w:rsidRPr="4AAD94BC">
        <w:rPr>
          <w:rFonts w:ascii="Aptos" w:eastAsia="Aptos" w:hAnsi="Aptos" w:cs="Aptos"/>
          <w:sz w:val="24"/>
          <w:szCs w:val="24"/>
          <w:lang w:val="en-US"/>
        </w:rPr>
        <w:t>1.</w:t>
      </w:r>
      <w:r w:rsidR="00522023">
        <w:rPr>
          <w:rFonts w:ascii="Aptos" w:eastAsia="Aptos" w:hAnsi="Aptos" w:cs="Aptos"/>
          <w:sz w:val="24"/>
          <w:szCs w:val="24"/>
          <w:lang w:val="en-US"/>
        </w:rPr>
        <w:t xml:space="preserve"> </w:t>
      </w:r>
      <w:r w:rsidR="19FBF1BD" w:rsidRPr="4AAD94BC">
        <w:rPr>
          <w:rFonts w:ascii="Aptos" w:eastAsia="Aptos" w:hAnsi="Aptos" w:cs="Aptos"/>
          <w:sz w:val="24"/>
          <w:szCs w:val="24"/>
          <w:lang w:val="en-US"/>
        </w:rPr>
        <w:t>Candidates for Professor will have achieved national and possibly international recognition in their field, which will be documented in a variety of ways, such as publications, reviews and citations, invitations to prestigious conferences, leadership in disciplinary organizations,</w:t>
      </w:r>
      <w:r w:rsidR="03C85188" w:rsidRPr="4AAD94BC">
        <w:rPr>
          <w:rFonts w:ascii="Aptos" w:eastAsia="Aptos" w:hAnsi="Aptos" w:cs="Aptos"/>
          <w:sz w:val="24"/>
          <w:szCs w:val="24"/>
          <w:lang w:val="en-US"/>
        </w:rPr>
        <w:t xml:space="preserve"> </w:t>
      </w:r>
      <w:r w:rsidR="19FBF1BD" w:rsidRPr="4AAD94BC">
        <w:rPr>
          <w:rFonts w:ascii="Aptos" w:eastAsia="Aptos" w:hAnsi="Aptos" w:cs="Aptos"/>
          <w:sz w:val="24"/>
          <w:szCs w:val="24"/>
        </w:rPr>
        <w:t>editorship of journals, invitations to edit scholarly anthologies, professional evaluation by peers, receipts of grants or fellowships, and invitations to give keynote addresses and other prestigious presentations. Evidence of a candidate’s professional accomplishments may include taking on other responsibilities (such as mentoring others in their scholarship), deepening the scholarly focus (resulting in greater recognition in the subfield), broadening or shifting the scholarly focus (resulting in broader recognition), and/or moving outward toward broader audiences.</w:t>
      </w:r>
    </w:p>
    <w:p w14:paraId="0AF46031" w14:textId="67956921" w:rsidR="3249871C" w:rsidRDefault="3249871C" w:rsidP="4AAD94BC">
      <w:pPr>
        <w:shd w:val="clear" w:color="auto" w:fill="FFFFFF" w:themeFill="background1"/>
        <w:spacing w:line="240" w:lineRule="auto"/>
        <w:rPr>
          <w:rFonts w:ascii="Aptos" w:eastAsia="Aptos" w:hAnsi="Aptos" w:cs="Aptos"/>
          <w:sz w:val="24"/>
          <w:szCs w:val="24"/>
        </w:rPr>
      </w:pPr>
    </w:p>
    <w:p w14:paraId="0000002F" w14:textId="77777777" w:rsidR="00EE09CD" w:rsidRDefault="00FF3138" w:rsidP="4AAD94BC">
      <w:pPr>
        <w:shd w:val="clear" w:color="auto" w:fill="FFFFFF" w:themeFill="background1"/>
        <w:spacing w:line="240" w:lineRule="auto"/>
        <w:rPr>
          <w:rFonts w:ascii="Aptos" w:eastAsia="Aptos" w:hAnsi="Aptos" w:cs="Aptos"/>
          <w:sz w:val="24"/>
          <w:szCs w:val="24"/>
        </w:rPr>
      </w:pPr>
      <w:r w:rsidRPr="4AAD94BC">
        <w:rPr>
          <w:rFonts w:ascii="Aptos" w:eastAsia="Aptos" w:hAnsi="Aptos" w:cs="Aptos"/>
          <w:sz w:val="24"/>
          <w:szCs w:val="24"/>
        </w:rPr>
        <w:t xml:space="preserve"> </w:t>
      </w:r>
    </w:p>
    <w:p w14:paraId="00000030" w14:textId="77777777" w:rsidR="00EE09CD" w:rsidRDefault="00FF3138" w:rsidP="4AAD94BC">
      <w:pPr>
        <w:shd w:val="clear" w:color="auto" w:fill="FFFFFF" w:themeFill="background1"/>
        <w:spacing w:line="240" w:lineRule="auto"/>
        <w:rPr>
          <w:rFonts w:ascii="Aptos" w:eastAsia="Aptos" w:hAnsi="Aptos" w:cs="Aptos"/>
          <w:sz w:val="24"/>
          <w:szCs w:val="24"/>
          <w:lang w:val="en-US"/>
        </w:rPr>
      </w:pPr>
      <w:r w:rsidRPr="4AAD94BC">
        <w:rPr>
          <w:rFonts w:ascii="Aptos" w:eastAsia="Aptos" w:hAnsi="Aptos" w:cs="Aptos"/>
          <w:sz w:val="24"/>
          <w:szCs w:val="24"/>
          <w:lang w:val="en-US"/>
        </w:rPr>
        <w:t>2. Candidates should provide copies of evaluations (reviews, citations, reports by other scholars, etc.) of scholarship published, accepted for publication, or exhibited since the time of promotion to associate professor.</w:t>
      </w:r>
    </w:p>
    <w:p w14:paraId="00000031" w14:textId="77777777" w:rsidR="00EE09CD" w:rsidRDefault="00FF3138" w:rsidP="4AAD94BC">
      <w:pPr>
        <w:shd w:val="clear" w:color="auto" w:fill="FFFFFF" w:themeFill="background1"/>
        <w:spacing w:line="240" w:lineRule="auto"/>
        <w:rPr>
          <w:rFonts w:ascii="Aptos" w:eastAsia="Aptos" w:hAnsi="Aptos" w:cs="Aptos"/>
          <w:sz w:val="24"/>
          <w:szCs w:val="24"/>
        </w:rPr>
      </w:pPr>
      <w:r w:rsidRPr="4AAD94BC">
        <w:rPr>
          <w:rFonts w:ascii="Aptos" w:eastAsia="Aptos" w:hAnsi="Aptos" w:cs="Aptos"/>
          <w:sz w:val="24"/>
          <w:szCs w:val="24"/>
        </w:rPr>
        <w:t xml:space="preserve"> </w:t>
      </w:r>
    </w:p>
    <w:p w14:paraId="00000033" w14:textId="674629D1" w:rsidR="00EE09CD" w:rsidRDefault="00FF3138" w:rsidP="4AAD94BC">
      <w:pPr>
        <w:shd w:val="clear" w:color="auto" w:fill="FFFFFF" w:themeFill="background1"/>
        <w:spacing w:line="240" w:lineRule="auto"/>
        <w:rPr>
          <w:rFonts w:ascii="Aptos" w:eastAsia="Aptos" w:hAnsi="Aptos" w:cs="Aptos"/>
          <w:sz w:val="24"/>
          <w:szCs w:val="24"/>
        </w:rPr>
      </w:pPr>
      <w:r w:rsidRPr="4AAD94BC">
        <w:rPr>
          <w:rFonts w:ascii="Aptos" w:eastAsia="Aptos" w:hAnsi="Aptos" w:cs="Aptos"/>
          <w:sz w:val="24"/>
          <w:szCs w:val="24"/>
        </w:rPr>
        <w:t xml:space="preserve"> </w:t>
      </w:r>
    </w:p>
    <w:p w14:paraId="00000034" w14:textId="73C1C9D1" w:rsidR="00EE09CD" w:rsidRDefault="015BFD21" w:rsidP="4AAD94BC">
      <w:pPr>
        <w:shd w:val="clear" w:color="auto" w:fill="FFFFFF" w:themeFill="background1"/>
        <w:spacing w:line="240" w:lineRule="auto"/>
        <w:rPr>
          <w:rFonts w:ascii="Aptos" w:eastAsia="Aptos" w:hAnsi="Aptos" w:cs="Aptos"/>
          <w:sz w:val="24"/>
          <w:szCs w:val="24"/>
          <w:lang w:val="en-US"/>
        </w:rPr>
      </w:pPr>
      <w:r w:rsidRPr="4AAD94BC">
        <w:rPr>
          <w:rFonts w:ascii="Aptos" w:eastAsia="Aptos" w:hAnsi="Aptos" w:cs="Aptos"/>
          <w:sz w:val="24"/>
          <w:szCs w:val="24"/>
          <w:lang w:val="en-US"/>
        </w:rPr>
        <w:t>3</w:t>
      </w:r>
      <w:r w:rsidR="00FF3138" w:rsidRPr="4AAD94BC">
        <w:rPr>
          <w:rFonts w:ascii="Aptos" w:eastAsia="Aptos" w:hAnsi="Aptos" w:cs="Aptos"/>
          <w:sz w:val="24"/>
          <w:szCs w:val="24"/>
          <w:lang w:val="en-US"/>
        </w:rPr>
        <w:t>. Recommendation for promotion requires a positive assessment by the Promotion and Tenure Committee of the overall quality and quantity of a faculty member’s scholarship. The Committee will use its judgment in assessing the qualitative aspects of scholarship</w:t>
      </w:r>
      <w:r w:rsidR="00522023">
        <w:rPr>
          <w:rFonts w:ascii="Aptos" w:eastAsia="Aptos" w:hAnsi="Aptos" w:cs="Aptos"/>
          <w:sz w:val="24"/>
          <w:szCs w:val="24"/>
          <w:lang w:val="en-US"/>
        </w:rPr>
        <w:t>,</w:t>
      </w:r>
      <w:r w:rsidR="00FF3138" w:rsidRPr="4AAD94BC">
        <w:rPr>
          <w:rFonts w:ascii="Aptos" w:eastAsia="Aptos" w:hAnsi="Aptos" w:cs="Aptos"/>
          <w:sz w:val="24"/>
          <w:szCs w:val="24"/>
          <w:lang w:val="en-US"/>
        </w:rPr>
        <w:t xml:space="preserve"> utilizing the solicited external reviews, unpublished peer reviews, and published reviews of published scholarship, if available.</w:t>
      </w:r>
    </w:p>
    <w:p w14:paraId="00000035" w14:textId="77777777" w:rsidR="00EE09CD" w:rsidRDefault="00FF3138" w:rsidP="4AAD94BC">
      <w:pPr>
        <w:shd w:val="clear" w:color="auto" w:fill="FFFFFF" w:themeFill="background1"/>
        <w:spacing w:line="240" w:lineRule="auto"/>
        <w:rPr>
          <w:rFonts w:ascii="Aptos" w:eastAsia="Aptos" w:hAnsi="Aptos" w:cs="Aptos"/>
          <w:sz w:val="24"/>
          <w:szCs w:val="24"/>
        </w:rPr>
      </w:pPr>
      <w:r w:rsidRPr="4AAD94BC">
        <w:rPr>
          <w:rFonts w:ascii="Aptos" w:eastAsia="Aptos" w:hAnsi="Aptos" w:cs="Aptos"/>
          <w:sz w:val="24"/>
          <w:szCs w:val="24"/>
        </w:rPr>
        <w:t xml:space="preserve"> </w:t>
      </w:r>
    </w:p>
    <w:p w14:paraId="00000036" w14:textId="77777777" w:rsidR="00EE09CD" w:rsidRDefault="00EE09CD" w:rsidP="4AAD94BC">
      <w:pPr>
        <w:shd w:val="clear" w:color="auto" w:fill="FFFFFF" w:themeFill="background1"/>
        <w:spacing w:line="240" w:lineRule="auto"/>
        <w:rPr>
          <w:rFonts w:ascii="Aptos" w:eastAsia="Aptos" w:hAnsi="Aptos" w:cs="Aptos"/>
          <w:b/>
          <w:bCs/>
          <w:sz w:val="24"/>
          <w:szCs w:val="24"/>
        </w:rPr>
      </w:pPr>
    </w:p>
    <w:p w14:paraId="00000037" w14:textId="77777777" w:rsidR="00EE09CD" w:rsidRDefault="3494E390" w:rsidP="4AAD94BC">
      <w:pPr>
        <w:pStyle w:val="Heading1"/>
        <w:spacing w:before="0" w:after="0" w:line="240" w:lineRule="auto"/>
        <w:rPr>
          <w:rFonts w:ascii="Aptos" w:eastAsia="Aptos" w:hAnsi="Aptos" w:cs="Aptos"/>
        </w:rPr>
      </w:pPr>
      <w:r w:rsidRPr="4AAD94BC">
        <w:rPr>
          <w:rFonts w:ascii="Aptos" w:eastAsia="Aptos" w:hAnsi="Aptos" w:cs="Aptos"/>
        </w:rPr>
        <w:t>Departmental Expectations for Teaching</w:t>
      </w:r>
    </w:p>
    <w:p w14:paraId="600F78D7" w14:textId="4F22D6BF" w:rsidR="3494E390" w:rsidRDefault="3494E390" w:rsidP="4AAD94BC">
      <w:pPr>
        <w:shd w:val="clear" w:color="auto" w:fill="FFFFFF" w:themeFill="background1"/>
        <w:spacing w:line="240" w:lineRule="auto"/>
        <w:rPr>
          <w:rFonts w:ascii="Aptos" w:eastAsia="Aptos" w:hAnsi="Aptos" w:cs="Aptos"/>
          <w:sz w:val="24"/>
          <w:szCs w:val="24"/>
          <w:lang w:val="en-US"/>
        </w:rPr>
      </w:pPr>
      <w:r w:rsidRPr="2E21EA6E">
        <w:rPr>
          <w:rFonts w:ascii="Aptos" w:eastAsia="Aptos" w:hAnsi="Aptos" w:cs="Aptos"/>
          <w:sz w:val="24"/>
          <w:szCs w:val="24"/>
          <w:lang w:val="en-US"/>
        </w:rPr>
        <w:t>In the following sections</w:t>
      </w:r>
      <w:r w:rsidR="00522023">
        <w:rPr>
          <w:rFonts w:ascii="Aptos" w:eastAsia="Aptos" w:hAnsi="Aptos" w:cs="Aptos"/>
          <w:sz w:val="24"/>
          <w:szCs w:val="24"/>
          <w:lang w:val="en-US"/>
        </w:rPr>
        <w:t>,</w:t>
      </w:r>
      <w:r w:rsidRPr="2E21EA6E">
        <w:rPr>
          <w:rFonts w:ascii="Aptos" w:eastAsia="Aptos" w:hAnsi="Aptos" w:cs="Aptos"/>
          <w:sz w:val="24"/>
          <w:szCs w:val="24"/>
          <w:lang w:val="en-US"/>
        </w:rPr>
        <w:t xml:space="preserve"> the procedures and standards for teaching in the Department of </w:t>
      </w:r>
      <w:r w:rsidR="49664655" w:rsidRPr="2E21EA6E">
        <w:rPr>
          <w:rFonts w:ascii="Aptos" w:eastAsia="Aptos" w:hAnsi="Aptos" w:cs="Aptos"/>
          <w:sz w:val="24"/>
          <w:szCs w:val="24"/>
          <w:lang w:val="en-US"/>
        </w:rPr>
        <w:t>Criminal Justice and Public Affairs</w:t>
      </w:r>
      <w:r w:rsidRPr="2E21EA6E">
        <w:rPr>
          <w:rFonts w:ascii="Aptos" w:eastAsia="Aptos" w:hAnsi="Aptos" w:cs="Aptos"/>
          <w:sz w:val="24"/>
          <w:szCs w:val="24"/>
          <w:lang w:val="en-US"/>
        </w:rPr>
        <w:t xml:space="preserve"> are provided for tenure-track faculty seeking tenure and/or promotion to the rank of associate or full professor.</w:t>
      </w:r>
      <w:r w:rsidR="3C1F1BE6" w:rsidRPr="2E21EA6E">
        <w:rPr>
          <w:rFonts w:ascii="Aptos" w:eastAsia="Aptos" w:hAnsi="Aptos" w:cs="Aptos"/>
          <w:sz w:val="24"/>
          <w:szCs w:val="24"/>
          <w:lang w:val="en-US"/>
        </w:rPr>
        <w:t xml:space="preserve"> </w:t>
      </w:r>
      <w:r w:rsidR="6E403658" w:rsidRPr="2E21EA6E">
        <w:rPr>
          <w:rFonts w:ascii="Aptos" w:eastAsia="Aptos" w:hAnsi="Aptos" w:cs="Aptos"/>
          <w:sz w:val="24"/>
          <w:szCs w:val="24"/>
          <w:lang w:val="en-US"/>
        </w:rPr>
        <w:t>T</w:t>
      </w:r>
      <w:r w:rsidR="3C1F1BE6" w:rsidRPr="2E21EA6E">
        <w:rPr>
          <w:rFonts w:ascii="Aptos" w:eastAsia="Aptos" w:hAnsi="Aptos" w:cs="Aptos"/>
          <w:sz w:val="24"/>
          <w:szCs w:val="24"/>
          <w:lang w:val="en-US"/>
        </w:rPr>
        <w:t>he teaching work we do counts as equally important as the scholarship</w:t>
      </w:r>
      <w:r w:rsidR="00522023">
        <w:rPr>
          <w:rFonts w:ascii="Aptos" w:eastAsia="Aptos" w:hAnsi="Aptos" w:cs="Aptos"/>
          <w:sz w:val="24"/>
          <w:szCs w:val="24"/>
          <w:lang w:val="en-US"/>
        </w:rPr>
        <w:t>,</w:t>
      </w:r>
      <w:r w:rsidR="3C1F1BE6" w:rsidRPr="2E21EA6E">
        <w:rPr>
          <w:rFonts w:ascii="Aptos" w:eastAsia="Aptos" w:hAnsi="Aptos" w:cs="Aptos"/>
          <w:sz w:val="24"/>
          <w:szCs w:val="24"/>
          <w:lang w:val="en-US"/>
        </w:rPr>
        <w:t xml:space="preserve"> which produces publications, and in the </w:t>
      </w:r>
      <w:r w:rsidR="044D2E1C" w:rsidRPr="2E21EA6E">
        <w:rPr>
          <w:rFonts w:ascii="Aptos" w:eastAsia="Aptos" w:hAnsi="Aptos" w:cs="Aptos"/>
          <w:sz w:val="24"/>
          <w:szCs w:val="24"/>
          <w:lang w:val="en-US"/>
        </w:rPr>
        <w:t>Criminal Justice and Public Affairs</w:t>
      </w:r>
      <w:r w:rsidR="3C1F1BE6" w:rsidRPr="2E21EA6E">
        <w:rPr>
          <w:rFonts w:ascii="Aptos" w:eastAsia="Aptos" w:hAnsi="Aptos" w:cs="Aptos"/>
          <w:sz w:val="24"/>
          <w:szCs w:val="24"/>
          <w:lang w:val="en-US"/>
        </w:rPr>
        <w:t xml:space="preserve"> Dept, we take our teaching very seriously. The </w:t>
      </w:r>
      <w:r w:rsidR="51AB8C02" w:rsidRPr="2E21EA6E">
        <w:rPr>
          <w:rFonts w:ascii="Aptos" w:eastAsia="Aptos" w:hAnsi="Aptos" w:cs="Aptos"/>
          <w:sz w:val="24"/>
          <w:szCs w:val="24"/>
          <w:lang w:val="en-US"/>
        </w:rPr>
        <w:t>Criminal Justice and Public Affairs</w:t>
      </w:r>
      <w:r w:rsidR="3C1F1BE6" w:rsidRPr="2E21EA6E">
        <w:rPr>
          <w:rFonts w:ascii="Aptos" w:eastAsia="Aptos" w:hAnsi="Aptos" w:cs="Aptos"/>
          <w:sz w:val="24"/>
          <w:szCs w:val="24"/>
          <w:lang w:val="en-US"/>
        </w:rPr>
        <w:t xml:space="preserve"> Department supports the overall academic development of the Kean </w:t>
      </w:r>
      <w:r w:rsidR="2B19D5EF" w:rsidRPr="2E21EA6E">
        <w:rPr>
          <w:rFonts w:ascii="Aptos" w:eastAsia="Aptos" w:hAnsi="Aptos" w:cs="Aptos"/>
          <w:sz w:val="24"/>
          <w:szCs w:val="24"/>
          <w:lang w:val="en-US"/>
        </w:rPr>
        <w:t>student.</w:t>
      </w:r>
      <w:r w:rsidR="3C1F1BE6" w:rsidRPr="2E21EA6E">
        <w:rPr>
          <w:rFonts w:ascii="Aptos" w:eastAsia="Aptos" w:hAnsi="Aptos" w:cs="Aptos"/>
          <w:sz w:val="24"/>
          <w:szCs w:val="24"/>
          <w:lang w:val="en-US"/>
        </w:rPr>
        <w:t xml:space="preserve"> Teaching </w:t>
      </w:r>
      <w:r w:rsidR="2420B923" w:rsidRPr="2E21EA6E">
        <w:rPr>
          <w:rFonts w:ascii="Aptos" w:eastAsia="Aptos" w:hAnsi="Aptos" w:cs="Aptos"/>
          <w:sz w:val="24"/>
          <w:szCs w:val="24"/>
          <w:lang w:val="en-US"/>
        </w:rPr>
        <w:t>Criminal Justice and Public Affairs</w:t>
      </w:r>
      <w:r w:rsidR="3C1F1BE6" w:rsidRPr="2E21EA6E">
        <w:rPr>
          <w:rFonts w:ascii="Aptos" w:eastAsia="Aptos" w:hAnsi="Aptos" w:cs="Aptos"/>
          <w:sz w:val="24"/>
          <w:szCs w:val="24"/>
          <w:lang w:val="en-US"/>
        </w:rPr>
        <w:t xml:space="preserve"> courses requires intense preparation, not just a variety of content material</w:t>
      </w:r>
      <w:r w:rsidR="2B0B9018" w:rsidRPr="2E21EA6E">
        <w:rPr>
          <w:rFonts w:ascii="Aptos" w:eastAsia="Aptos" w:hAnsi="Aptos" w:cs="Aptos"/>
          <w:sz w:val="24"/>
          <w:szCs w:val="24"/>
          <w:lang w:val="en-US"/>
        </w:rPr>
        <w:t xml:space="preserve">. </w:t>
      </w:r>
      <w:r w:rsidR="3C1F1BE6" w:rsidRPr="2E21EA6E">
        <w:rPr>
          <w:rFonts w:ascii="Aptos" w:eastAsia="Aptos" w:hAnsi="Aptos" w:cs="Aptos"/>
          <w:sz w:val="24"/>
          <w:szCs w:val="24"/>
          <w:lang w:val="en-US"/>
        </w:rPr>
        <w:t xml:space="preserve">In supporting our </w:t>
      </w:r>
      <w:r w:rsidR="00522023">
        <w:rPr>
          <w:rFonts w:ascii="Aptos" w:eastAsia="Aptos" w:hAnsi="Aptos" w:cs="Aptos"/>
          <w:sz w:val="24"/>
          <w:szCs w:val="24"/>
          <w:lang w:val="en-US"/>
        </w:rPr>
        <w:t>students’</w:t>
      </w:r>
      <w:r w:rsidR="3C1F1BE6" w:rsidRPr="2E21EA6E">
        <w:rPr>
          <w:rFonts w:ascii="Aptos" w:eastAsia="Aptos" w:hAnsi="Aptos" w:cs="Aptos"/>
          <w:sz w:val="24"/>
          <w:szCs w:val="24"/>
          <w:lang w:val="en-US"/>
        </w:rPr>
        <w:t xml:space="preserve"> overall academic skills, we acknowledge the importance of engagement in continuous learning in one's field as </w:t>
      </w:r>
      <w:r w:rsidR="3C1F1BE6" w:rsidRPr="2E21EA6E">
        <w:rPr>
          <w:rFonts w:ascii="Aptos" w:eastAsia="Aptos" w:hAnsi="Aptos" w:cs="Aptos"/>
          <w:sz w:val="24"/>
          <w:szCs w:val="24"/>
          <w:lang w:val="en-US"/>
        </w:rPr>
        <w:lastRenderedPageBreak/>
        <w:t xml:space="preserve">a qualification of effective teaching. </w:t>
      </w:r>
      <w:r w:rsidR="323B1BDC" w:rsidRPr="2E21EA6E">
        <w:rPr>
          <w:rFonts w:ascii="Aptos" w:eastAsia="Aptos" w:hAnsi="Aptos" w:cs="Aptos"/>
          <w:sz w:val="24"/>
          <w:szCs w:val="24"/>
          <w:lang w:val="en-US"/>
        </w:rPr>
        <w:t>Criminal Justice and Public Affairs</w:t>
      </w:r>
      <w:r w:rsidR="3C1F1BE6" w:rsidRPr="2E21EA6E">
        <w:rPr>
          <w:rFonts w:ascii="Aptos" w:eastAsia="Aptos" w:hAnsi="Aptos" w:cs="Aptos"/>
          <w:sz w:val="24"/>
          <w:szCs w:val="24"/>
          <w:lang w:val="en-US"/>
        </w:rPr>
        <w:t xml:space="preserve"> department faculty must continuously develop new knowledge, integrate scholarship into the learning process, and employ innovative pedagogical strategies.</w:t>
      </w:r>
      <w:r w:rsidR="54E5069F" w:rsidRPr="2E21EA6E">
        <w:rPr>
          <w:rFonts w:ascii="Aptos" w:eastAsia="Aptos" w:hAnsi="Aptos" w:cs="Aptos"/>
          <w:sz w:val="24"/>
          <w:szCs w:val="24"/>
          <w:lang w:val="en-US"/>
        </w:rPr>
        <w:t xml:space="preserve"> It is </w:t>
      </w:r>
      <w:r w:rsidR="0F8CE857" w:rsidRPr="2E21EA6E">
        <w:rPr>
          <w:rFonts w:ascii="Aptos" w:eastAsia="Aptos" w:hAnsi="Aptos" w:cs="Aptos"/>
          <w:sz w:val="24"/>
          <w:szCs w:val="24"/>
          <w:lang w:val="en-US"/>
        </w:rPr>
        <w:t>expected that</w:t>
      </w:r>
      <w:r w:rsidR="3995B040" w:rsidRPr="2E21EA6E">
        <w:rPr>
          <w:rFonts w:ascii="Aptos" w:eastAsia="Aptos" w:hAnsi="Aptos" w:cs="Aptos"/>
          <w:sz w:val="24"/>
          <w:szCs w:val="24"/>
          <w:lang w:val="en-US"/>
        </w:rPr>
        <w:t xml:space="preserve"> those </w:t>
      </w:r>
      <w:r w:rsidR="54E5069F" w:rsidRPr="2E21EA6E">
        <w:rPr>
          <w:rFonts w:ascii="Aptos" w:eastAsia="Aptos" w:hAnsi="Aptos" w:cs="Aptos"/>
          <w:sz w:val="24"/>
          <w:szCs w:val="24"/>
          <w:lang w:val="en-US"/>
        </w:rPr>
        <w:t>to be</w:t>
      </w:r>
      <w:r w:rsidR="3B47CC06" w:rsidRPr="2E21EA6E">
        <w:rPr>
          <w:rFonts w:ascii="Aptos" w:eastAsia="Aptos" w:hAnsi="Aptos" w:cs="Aptos"/>
          <w:sz w:val="24"/>
          <w:szCs w:val="24"/>
          <w:lang w:val="en-US"/>
        </w:rPr>
        <w:t xml:space="preserve"> </w:t>
      </w:r>
      <w:r w:rsidR="54E5069F" w:rsidRPr="2E21EA6E">
        <w:rPr>
          <w:rFonts w:ascii="Aptos" w:eastAsia="Aptos" w:hAnsi="Aptos" w:cs="Aptos"/>
          <w:sz w:val="24"/>
          <w:szCs w:val="24"/>
          <w:lang w:val="en-US"/>
        </w:rPr>
        <w:t xml:space="preserve">promoted </w:t>
      </w:r>
      <w:r w:rsidR="29CBEAC1" w:rsidRPr="2E21EA6E">
        <w:rPr>
          <w:rFonts w:ascii="Aptos" w:eastAsia="Aptos" w:hAnsi="Aptos" w:cs="Aptos"/>
          <w:sz w:val="24"/>
          <w:szCs w:val="24"/>
          <w:lang w:val="en-US"/>
        </w:rPr>
        <w:t>from</w:t>
      </w:r>
      <w:r w:rsidR="54E5069F" w:rsidRPr="2E21EA6E">
        <w:rPr>
          <w:rFonts w:ascii="Aptos" w:eastAsia="Aptos" w:hAnsi="Aptos" w:cs="Aptos"/>
          <w:sz w:val="24"/>
          <w:szCs w:val="24"/>
          <w:lang w:val="en-US"/>
        </w:rPr>
        <w:t xml:space="preserve"> associate to full professor </w:t>
      </w:r>
      <w:r w:rsidR="0FD00E97" w:rsidRPr="2E21EA6E">
        <w:rPr>
          <w:rFonts w:ascii="Aptos" w:eastAsia="Aptos" w:hAnsi="Aptos" w:cs="Aptos"/>
          <w:sz w:val="24"/>
          <w:szCs w:val="24"/>
          <w:lang w:val="en-US"/>
        </w:rPr>
        <w:t xml:space="preserve">will take more of a </w:t>
      </w:r>
      <w:r w:rsidR="54E5069F" w:rsidRPr="2E21EA6E">
        <w:rPr>
          <w:rFonts w:ascii="Aptos" w:eastAsia="Aptos" w:hAnsi="Aptos" w:cs="Aptos"/>
          <w:sz w:val="24"/>
          <w:szCs w:val="24"/>
          <w:lang w:val="en-US"/>
        </w:rPr>
        <w:t xml:space="preserve">leadership </w:t>
      </w:r>
      <w:r w:rsidR="782D5B85" w:rsidRPr="2E21EA6E">
        <w:rPr>
          <w:rFonts w:ascii="Aptos" w:eastAsia="Aptos" w:hAnsi="Aptos" w:cs="Aptos"/>
          <w:sz w:val="24"/>
          <w:szCs w:val="24"/>
          <w:lang w:val="en-US"/>
        </w:rPr>
        <w:t xml:space="preserve">role </w:t>
      </w:r>
      <w:r w:rsidR="66677C9E" w:rsidRPr="2E21EA6E">
        <w:rPr>
          <w:rFonts w:ascii="Aptos" w:eastAsia="Aptos" w:hAnsi="Aptos" w:cs="Aptos"/>
          <w:sz w:val="24"/>
          <w:szCs w:val="24"/>
          <w:lang w:val="en-US"/>
        </w:rPr>
        <w:t>in</w:t>
      </w:r>
      <w:r w:rsidR="54E5069F" w:rsidRPr="2E21EA6E">
        <w:rPr>
          <w:rFonts w:ascii="Aptos" w:eastAsia="Aptos" w:hAnsi="Aptos" w:cs="Aptos"/>
          <w:sz w:val="24"/>
          <w:szCs w:val="24"/>
          <w:lang w:val="en-US"/>
        </w:rPr>
        <w:t xml:space="preserve"> curriculum design.</w:t>
      </w:r>
      <w:r w:rsidR="0C3F40E6" w:rsidRPr="2E21EA6E">
        <w:rPr>
          <w:rFonts w:ascii="Aptos" w:eastAsia="Aptos" w:hAnsi="Aptos" w:cs="Aptos"/>
          <w:sz w:val="24"/>
          <w:szCs w:val="24"/>
          <w:lang w:val="en-US"/>
        </w:rPr>
        <w:t xml:space="preserve"> </w:t>
      </w:r>
      <w:r w:rsidR="05926DC0" w:rsidRPr="2E21EA6E">
        <w:rPr>
          <w:rFonts w:ascii="Aptos" w:eastAsia="Aptos" w:hAnsi="Aptos" w:cs="Aptos"/>
          <w:sz w:val="24"/>
          <w:szCs w:val="24"/>
          <w:lang w:val="en-US"/>
        </w:rPr>
        <w:t xml:space="preserve">Faculty contribution to teaching goes beyond the classroom measures of student and peer evaluations. A more complete picture includes these activities, which may include items like the following: </w:t>
      </w:r>
    </w:p>
    <w:p w14:paraId="13EA638D" w14:textId="4D75519B" w:rsidR="00EE09CD" w:rsidRDefault="00EE09CD" w:rsidP="4AAD94BC">
      <w:pPr>
        <w:spacing w:line="240" w:lineRule="auto"/>
        <w:rPr>
          <w:rFonts w:ascii="Aptos" w:eastAsia="Aptos" w:hAnsi="Aptos" w:cs="Aptos"/>
        </w:rPr>
      </w:pPr>
    </w:p>
    <w:p w14:paraId="402E9C8C" w14:textId="40C87772" w:rsidR="00EE09CD" w:rsidRDefault="3AE0A0DB" w:rsidP="4AAD94BC">
      <w:pPr>
        <w:numPr>
          <w:ilvl w:val="0"/>
          <w:numId w:val="8"/>
        </w:numPr>
        <w:spacing w:line="240" w:lineRule="auto"/>
        <w:rPr>
          <w:rFonts w:ascii="Aptos" w:eastAsia="Aptos" w:hAnsi="Aptos" w:cs="Aptos"/>
          <w:sz w:val="24"/>
          <w:szCs w:val="24"/>
        </w:rPr>
      </w:pPr>
      <w:r w:rsidRPr="4AAD94BC">
        <w:rPr>
          <w:rFonts w:ascii="Aptos" w:eastAsia="Aptos" w:hAnsi="Aptos" w:cs="Aptos"/>
          <w:sz w:val="24"/>
          <w:szCs w:val="24"/>
        </w:rPr>
        <w:t>Contribution to curriculum development, including new courses and work on new curricular development</w:t>
      </w:r>
    </w:p>
    <w:p w14:paraId="6CB73E72" w14:textId="5694DDEF" w:rsidR="00EE09CD" w:rsidRDefault="3AE0A0DB" w:rsidP="4AAD94BC">
      <w:pPr>
        <w:pStyle w:val="ListParagraph"/>
        <w:numPr>
          <w:ilvl w:val="0"/>
          <w:numId w:val="8"/>
        </w:numPr>
        <w:spacing w:line="240" w:lineRule="auto"/>
        <w:rPr>
          <w:rFonts w:ascii="Aptos" w:eastAsia="Aptos" w:hAnsi="Aptos" w:cs="Aptos"/>
          <w:sz w:val="24"/>
          <w:szCs w:val="24"/>
          <w:lang w:val="en-US"/>
        </w:rPr>
      </w:pPr>
      <w:r w:rsidRPr="4AAD94BC">
        <w:rPr>
          <w:rFonts w:ascii="Aptos" w:eastAsia="Aptos" w:hAnsi="Aptos" w:cs="Aptos"/>
          <w:sz w:val="24"/>
          <w:szCs w:val="24"/>
          <w:lang w:val="en-US"/>
        </w:rPr>
        <w:t>Innovation in teaching strategies, including the incorporation of new technologies</w:t>
      </w:r>
      <w:r w:rsidR="3E5E0E0D" w:rsidRPr="4AAD94BC">
        <w:rPr>
          <w:rFonts w:ascii="Aptos" w:eastAsia="Aptos" w:hAnsi="Aptos" w:cs="Aptos"/>
          <w:sz w:val="24"/>
          <w:szCs w:val="24"/>
          <w:lang w:val="en-US"/>
        </w:rPr>
        <w:t>,</w:t>
      </w:r>
      <w:r w:rsidR="1FA12893" w:rsidRPr="4AAD94BC">
        <w:rPr>
          <w:rFonts w:ascii="Aptos" w:eastAsia="Aptos" w:hAnsi="Aptos" w:cs="Aptos"/>
          <w:sz w:val="24"/>
          <w:szCs w:val="24"/>
          <w:lang w:val="en-US"/>
        </w:rPr>
        <w:t xml:space="preserve"> innovative</w:t>
      </w:r>
      <w:r w:rsidR="3E5E0E0D" w:rsidRPr="4AAD94BC">
        <w:rPr>
          <w:rFonts w:ascii="Aptos" w:eastAsia="Aptos" w:hAnsi="Aptos" w:cs="Aptos"/>
          <w:sz w:val="24"/>
          <w:szCs w:val="24"/>
          <w:lang w:val="en-US"/>
        </w:rPr>
        <w:t xml:space="preserve"> </w:t>
      </w:r>
      <w:r w:rsidRPr="4AAD94BC">
        <w:rPr>
          <w:rFonts w:ascii="Aptos" w:eastAsia="Aptos" w:hAnsi="Aptos" w:cs="Aptos"/>
          <w:sz w:val="24"/>
          <w:szCs w:val="24"/>
          <w:lang w:val="en-US"/>
        </w:rPr>
        <w:t>approaches to learning</w:t>
      </w:r>
      <w:r w:rsidR="2570F01F" w:rsidRPr="4AAD94BC">
        <w:rPr>
          <w:rFonts w:ascii="Aptos" w:eastAsia="Aptos" w:hAnsi="Aptos" w:cs="Aptos"/>
          <w:sz w:val="24"/>
          <w:szCs w:val="24"/>
          <w:lang w:val="en-US"/>
        </w:rPr>
        <w:t>,</w:t>
      </w:r>
      <w:r w:rsidR="5C9D8FDC" w:rsidRPr="4AAD94BC">
        <w:rPr>
          <w:rFonts w:ascii="Aptos" w:eastAsia="Aptos" w:hAnsi="Aptos" w:cs="Aptos"/>
          <w:sz w:val="24"/>
          <w:szCs w:val="24"/>
          <w:lang w:val="en-US"/>
        </w:rPr>
        <w:t xml:space="preserve"> and</w:t>
      </w:r>
      <w:r w:rsidR="2DEC9526" w:rsidRPr="4AAD94BC">
        <w:rPr>
          <w:rFonts w:ascii="Aptos" w:eastAsia="Aptos" w:hAnsi="Aptos" w:cs="Aptos"/>
          <w:sz w:val="24"/>
          <w:szCs w:val="24"/>
          <w:lang w:val="en-US"/>
        </w:rPr>
        <w:t xml:space="preserve"> </w:t>
      </w:r>
      <w:r w:rsidR="00522023">
        <w:rPr>
          <w:rFonts w:ascii="Aptos" w:eastAsia="Aptos" w:hAnsi="Aptos" w:cs="Aptos"/>
          <w:sz w:val="24"/>
          <w:szCs w:val="24"/>
          <w:lang w:val="en-US"/>
        </w:rPr>
        <w:t xml:space="preserve">the </w:t>
      </w:r>
      <w:r w:rsidR="2DEC9526" w:rsidRPr="4AAD94BC">
        <w:rPr>
          <w:rFonts w:ascii="Aptos" w:eastAsia="Aptos" w:hAnsi="Aptos" w:cs="Aptos"/>
          <w:sz w:val="24"/>
          <w:szCs w:val="24"/>
          <w:lang w:val="en-US"/>
        </w:rPr>
        <w:t>embrace of</w:t>
      </w:r>
      <w:r w:rsidR="5C9D8FDC" w:rsidRPr="4AAD94BC">
        <w:rPr>
          <w:rFonts w:ascii="Aptos" w:eastAsia="Aptos" w:hAnsi="Aptos" w:cs="Aptos"/>
          <w:sz w:val="24"/>
          <w:szCs w:val="24"/>
          <w:lang w:val="en-US"/>
        </w:rPr>
        <w:t xml:space="preserve"> community-engaged learning</w:t>
      </w:r>
    </w:p>
    <w:p w14:paraId="430B44F7" w14:textId="059E23C9" w:rsidR="00EE09CD" w:rsidRDefault="2FB22B50" w:rsidP="4AAD94BC">
      <w:pPr>
        <w:pStyle w:val="ListParagraph"/>
        <w:numPr>
          <w:ilvl w:val="0"/>
          <w:numId w:val="8"/>
        </w:numPr>
        <w:spacing w:line="240" w:lineRule="auto"/>
        <w:rPr>
          <w:rFonts w:ascii="Aptos" w:eastAsia="Aptos" w:hAnsi="Aptos" w:cs="Aptos"/>
          <w:sz w:val="24"/>
          <w:szCs w:val="24"/>
          <w:lang w:val="en-US"/>
        </w:rPr>
      </w:pPr>
      <w:r w:rsidRPr="4AAD94BC">
        <w:rPr>
          <w:rFonts w:ascii="Aptos" w:eastAsia="Aptos" w:hAnsi="Aptos" w:cs="Aptos"/>
          <w:sz w:val="24"/>
          <w:szCs w:val="24"/>
        </w:rPr>
        <w:t>Development</w:t>
      </w:r>
      <w:r w:rsidR="5A42C2E3" w:rsidRPr="4AAD94BC">
        <w:rPr>
          <w:rFonts w:ascii="Aptos" w:eastAsia="Aptos" w:hAnsi="Aptos" w:cs="Aptos"/>
          <w:sz w:val="24"/>
          <w:szCs w:val="24"/>
        </w:rPr>
        <w:t xml:space="preserve"> or revision of </w:t>
      </w:r>
      <w:r w:rsidRPr="4AAD94BC">
        <w:rPr>
          <w:rFonts w:ascii="Aptos" w:eastAsia="Aptos" w:hAnsi="Aptos" w:cs="Aptos"/>
          <w:sz w:val="24"/>
          <w:szCs w:val="24"/>
        </w:rPr>
        <w:t>courses or programs</w:t>
      </w:r>
      <w:r w:rsidR="5EE6790A" w:rsidRPr="4AAD94BC">
        <w:rPr>
          <w:rFonts w:ascii="Aptos" w:eastAsia="Aptos" w:hAnsi="Aptos" w:cs="Aptos"/>
          <w:sz w:val="24"/>
          <w:szCs w:val="24"/>
        </w:rPr>
        <w:t xml:space="preserve">                  </w:t>
      </w:r>
    </w:p>
    <w:p w14:paraId="00000039" w14:textId="29D2A3C7" w:rsidR="00EE09CD" w:rsidRDefault="0AD2E093" w:rsidP="4AAD94BC">
      <w:pPr>
        <w:pStyle w:val="ListParagraph"/>
        <w:numPr>
          <w:ilvl w:val="0"/>
          <w:numId w:val="8"/>
        </w:numPr>
        <w:spacing w:line="240" w:lineRule="auto"/>
        <w:rPr>
          <w:rFonts w:ascii="Aptos" w:eastAsia="Aptos" w:hAnsi="Aptos" w:cs="Aptos"/>
          <w:sz w:val="24"/>
          <w:szCs w:val="24"/>
          <w:lang w:val="en-US"/>
        </w:rPr>
      </w:pPr>
      <w:r w:rsidRPr="4AAD94BC">
        <w:rPr>
          <w:rFonts w:ascii="Aptos" w:eastAsia="Aptos" w:hAnsi="Aptos" w:cs="Aptos"/>
          <w:sz w:val="24"/>
          <w:szCs w:val="24"/>
        </w:rPr>
        <w:t>Research with students</w:t>
      </w:r>
    </w:p>
    <w:p w14:paraId="0000003D" w14:textId="06C0FA76" w:rsidR="00EE09CD" w:rsidRDefault="00EE09CD" w:rsidP="4AAD94BC">
      <w:pPr>
        <w:shd w:val="clear" w:color="auto" w:fill="FFFFFF" w:themeFill="background1"/>
        <w:spacing w:line="240" w:lineRule="auto"/>
        <w:rPr>
          <w:rFonts w:ascii="Aptos" w:eastAsia="Aptos" w:hAnsi="Aptos" w:cs="Aptos"/>
          <w:b/>
          <w:bCs/>
          <w:sz w:val="24"/>
          <w:szCs w:val="24"/>
        </w:rPr>
      </w:pPr>
    </w:p>
    <w:p w14:paraId="0000003E" w14:textId="77777777" w:rsidR="00EE09CD" w:rsidRDefault="3494E390" w:rsidP="4AAD94BC">
      <w:pPr>
        <w:pStyle w:val="Heading1"/>
        <w:spacing w:before="0" w:after="0" w:line="240" w:lineRule="auto"/>
        <w:rPr>
          <w:rFonts w:ascii="Aptos" w:eastAsia="Aptos" w:hAnsi="Aptos" w:cs="Aptos"/>
        </w:rPr>
      </w:pPr>
      <w:r w:rsidRPr="4AAD94BC">
        <w:rPr>
          <w:rFonts w:ascii="Aptos" w:eastAsia="Aptos" w:hAnsi="Aptos" w:cs="Aptos"/>
        </w:rPr>
        <w:t>Departmental Expectations for Service</w:t>
      </w:r>
    </w:p>
    <w:p w14:paraId="0EBD28FD" w14:textId="5707A08F" w:rsidR="00EE09CD" w:rsidRDefault="3494E390" w:rsidP="4AAD94BC">
      <w:pPr>
        <w:spacing w:before="309" w:line="240" w:lineRule="auto"/>
        <w:rPr>
          <w:rFonts w:ascii="Aptos" w:eastAsia="Aptos" w:hAnsi="Aptos" w:cs="Aptos"/>
          <w:sz w:val="24"/>
          <w:szCs w:val="24"/>
          <w:lang w:val="en-US"/>
        </w:rPr>
      </w:pPr>
      <w:r w:rsidRPr="2E21EA6E">
        <w:rPr>
          <w:rFonts w:ascii="Aptos" w:eastAsia="Aptos" w:hAnsi="Aptos" w:cs="Aptos"/>
          <w:sz w:val="24"/>
          <w:szCs w:val="24"/>
          <w:lang w:val="en-US"/>
        </w:rPr>
        <w:t>In the following sections</w:t>
      </w:r>
      <w:r w:rsidR="00522023">
        <w:rPr>
          <w:rFonts w:ascii="Aptos" w:eastAsia="Aptos" w:hAnsi="Aptos" w:cs="Aptos"/>
          <w:sz w:val="24"/>
          <w:szCs w:val="24"/>
          <w:lang w:val="en-US"/>
        </w:rPr>
        <w:t>,</w:t>
      </w:r>
      <w:r w:rsidRPr="2E21EA6E">
        <w:rPr>
          <w:rFonts w:ascii="Aptos" w:eastAsia="Aptos" w:hAnsi="Aptos" w:cs="Aptos"/>
          <w:sz w:val="24"/>
          <w:szCs w:val="24"/>
          <w:lang w:val="en-US"/>
        </w:rPr>
        <w:t xml:space="preserve"> the procedures and standards for service in the Department of </w:t>
      </w:r>
      <w:r w:rsidR="63681C22" w:rsidRPr="2E21EA6E">
        <w:rPr>
          <w:rFonts w:ascii="Aptos" w:eastAsia="Aptos" w:hAnsi="Aptos" w:cs="Aptos"/>
          <w:sz w:val="24"/>
          <w:szCs w:val="24"/>
        </w:rPr>
        <w:t>Criminal Justice and Public Affairs</w:t>
      </w:r>
      <w:r w:rsidRPr="2E21EA6E">
        <w:rPr>
          <w:rFonts w:ascii="Aptos" w:eastAsia="Aptos" w:hAnsi="Aptos" w:cs="Aptos"/>
          <w:sz w:val="24"/>
          <w:szCs w:val="24"/>
          <w:lang w:val="en-US"/>
        </w:rPr>
        <w:t xml:space="preserve"> are provided for tenure-track faculty seeking tenure and/or promotion to the rank of associate or full professor.</w:t>
      </w:r>
      <w:r w:rsidR="4E6C1856" w:rsidRPr="2E21EA6E">
        <w:rPr>
          <w:rFonts w:ascii="Aptos" w:eastAsia="Aptos" w:hAnsi="Aptos" w:cs="Aptos"/>
          <w:sz w:val="24"/>
          <w:szCs w:val="24"/>
          <w:lang w:val="en-US"/>
        </w:rPr>
        <w:t xml:space="preserve"> Service should reflect the candidate’s field coverage strengths and interests, creating an integrated scholarly persona that contributes to the institution’s growth.</w:t>
      </w:r>
      <w:r w:rsidR="1375420F" w:rsidRPr="2E21EA6E">
        <w:rPr>
          <w:rFonts w:ascii="Aptos" w:eastAsia="Aptos" w:hAnsi="Aptos" w:cs="Aptos"/>
          <w:sz w:val="24"/>
          <w:szCs w:val="24"/>
          <w:lang w:val="en-US"/>
        </w:rPr>
        <w:t xml:space="preserve"> </w:t>
      </w:r>
      <w:r w:rsidR="00522023">
        <w:rPr>
          <w:rFonts w:ascii="Aptos" w:eastAsia="Aptos" w:hAnsi="Aptos" w:cs="Aptos"/>
          <w:sz w:val="24"/>
          <w:szCs w:val="24"/>
          <w:lang w:val="en-US"/>
        </w:rPr>
        <w:t>It is</w:t>
      </w:r>
      <w:r w:rsidR="1375420F" w:rsidRPr="2E21EA6E">
        <w:rPr>
          <w:rFonts w:ascii="Aptos" w:eastAsia="Aptos" w:hAnsi="Aptos" w:cs="Aptos"/>
          <w:sz w:val="24"/>
          <w:szCs w:val="24"/>
          <w:lang w:val="en-US"/>
        </w:rPr>
        <w:t xml:space="preserve"> essential that non-tenured faculty members focus on establishing their programs of teaching and scholarship, and that service activities should be carefully selected.</w:t>
      </w:r>
      <w:r w:rsidR="00AC4917">
        <w:rPr>
          <w:rFonts w:ascii="Aptos" w:eastAsia="Aptos" w:hAnsi="Aptos" w:cs="Aptos"/>
          <w:sz w:val="24"/>
          <w:szCs w:val="24"/>
          <w:lang w:val="en-US"/>
        </w:rPr>
        <w:t xml:space="preserve"> While no candidate can accomplish all of these, some examples of service include:</w:t>
      </w:r>
    </w:p>
    <w:p w14:paraId="71AEDA04" w14:textId="3284948B" w:rsidR="00EE09CD" w:rsidRDefault="00EE09CD" w:rsidP="4AAD94BC">
      <w:pPr>
        <w:spacing w:before="240" w:line="240" w:lineRule="auto"/>
        <w:rPr>
          <w:rFonts w:ascii="Aptos" w:eastAsia="Aptos" w:hAnsi="Aptos" w:cs="Aptos"/>
          <w:sz w:val="24"/>
          <w:szCs w:val="24"/>
        </w:rPr>
      </w:pPr>
    </w:p>
    <w:p w14:paraId="1F260540" w14:textId="3702062D" w:rsidR="00EE09CD" w:rsidRDefault="531B6DE2" w:rsidP="4AAD94BC">
      <w:pPr>
        <w:pStyle w:val="Heading2"/>
        <w:spacing w:before="1" w:after="0" w:line="240" w:lineRule="auto"/>
        <w:rPr>
          <w:rFonts w:ascii="Aptos" w:eastAsia="Aptos" w:hAnsi="Aptos" w:cs="Aptos"/>
        </w:rPr>
      </w:pPr>
      <w:r w:rsidRPr="4AAD94BC">
        <w:rPr>
          <w:rFonts w:ascii="Aptos" w:eastAsia="Aptos" w:hAnsi="Aptos" w:cs="Aptos"/>
        </w:rPr>
        <w:t>Service</w:t>
      </w:r>
    </w:p>
    <w:p w14:paraId="00A55D47" w14:textId="6E8F7C20" w:rsidR="00EE09CD" w:rsidRDefault="531B6DE2" w:rsidP="4AAD94BC">
      <w:pPr>
        <w:pStyle w:val="ListParagraph"/>
        <w:numPr>
          <w:ilvl w:val="0"/>
          <w:numId w:val="6"/>
        </w:numPr>
        <w:spacing w:line="240" w:lineRule="auto"/>
        <w:rPr>
          <w:rFonts w:ascii="Aptos" w:eastAsia="Aptos" w:hAnsi="Aptos" w:cs="Aptos"/>
          <w:sz w:val="24"/>
          <w:szCs w:val="24"/>
        </w:rPr>
      </w:pPr>
      <w:r w:rsidRPr="4AAD94BC">
        <w:rPr>
          <w:rFonts w:ascii="Aptos" w:eastAsia="Aptos" w:hAnsi="Aptos" w:cs="Aptos"/>
          <w:sz w:val="24"/>
          <w:szCs w:val="24"/>
        </w:rPr>
        <w:t>Outreach to the community (volunteer events on campus or for the institution).</w:t>
      </w:r>
    </w:p>
    <w:p w14:paraId="066832B9" w14:textId="64C1B4A6" w:rsidR="00EE09CD" w:rsidRDefault="531B6DE2" w:rsidP="4AAD94BC">
      <w:pPr>
        <w:pStyle w:val="ListParagraph"/>
        <w:numPr>
          <w:ilvl w:val="0"/>
          <w:numId w:val="6"/>
        </w:numPr>
        <w:spacing w:line="240" w:lineRule="auto"/>
        <w:rPr>
          <w:rFonts w:ascii="Aptos" w:eastAsia="Aptos" w:hAnsi="Aptos" w:cs="Aptos"/>
          <w:sz w:val="24"/>
          <w:szCs w:val="24"/>
          <w:lang w:val="en-US"/>
        </w:rPr>
      </w:pPr>
      <w:r w:rsidRPr="2E21EA6E">
        <w:rPr>
          <w:rFonts w:ascii="Aptos" w:eastAsia="Aptos" w:hAnsi="Aptos" w:cs="Aptos"/>
          <w:sz w:val="24"/>
          <w:szCs w:val="24"/>
          <w:lang w:val="en-US"/>
        </w:rPr>
        <w:t>Total committee work should average about 1-2 a year</w:t>
      </w:r>
      <w:r w:rsidR="00522023">
        <w:rPr>
          <w:rFonts w:ascii="Aptos" w:eastAsia="Aptos" w:hAnsi="Aptos" w:cs="Aptos"/>
          <w:sz w:val="24"/>
          <w:szCs w:val="24"/>
          <w:lang w:val="en-US"/>
        </w:rPr>
        <w:t>,</w:t>
      </w:r>
      <w:r w:rsidRPr="2E21EA6E">
        <w:rPr>
          <w:rFonts w:ascii="Aptos" w:eastAsia="Aptos" w:hAnsi="Aptos" w:cs="Aptos"/>
          <w:sz w:val="24"/>
          <w:szCs w:val="24"/>
          <w:lang w:val="en-US"/>
        </w:rPr>
        <w:t xml:space="preserve"> whether at the Departmental </w:t>
      </w:r>
      <w:r w:rsidR="5901F9EF" w:rsidRPr="2E21EA6E">
        <w:rPr>
          <w:rFonts w:ascii="Aptos" w:eastAsia="Aptos" w:hAnsi="Aptos" w:cs="Aptos"/>
          <w:sz w:val="24"/>
          <w:szCs w:val="24"/>
          <w:lang w:val="en-US"/>
        </w:rPr>
        <w:t>level, the</w:t>
      </w:r>
      <w:r w:rsidRPr="2E21EA6E">
        <w:rPr>
          <w:rFonts w:ascii="Aptos" w:eastAsia="Aptos" w:hAnsi="Aptos" w:cs="Aptos"/>
          <w:sz w:val="24"/>
          <w:szCs w:val="24"/>
          <w:lang w:val="en-US"/>
        </w:rPr>
        <w:t xml:space="preserve"> University level</w:t>
      </w:r>
      <w:r w:rsidR="0018FFA9" w:rsidRPr="2E21EA6E">
        <w:rPr>
          <w:rFonts w:ascii="Aptos" w:eastAsia="Aptos" w:hAnsi="Aptos" w:cs="Aptos"/>
          <w:sz w:val="24"/>
          <w:szCs w:val="24"/>
          <w:lang w:val="en-US"/>
        </w:rPr>
        <w:t xml:space="preserve">, or the broader scholarly </w:t>
      </w:r>
      <w:r w:rsidR="6D2B09BE" w:rsidRPr="2E21EA6E">
        <w:rPr>
          <w:rFonts w:ascii="Aptos" w:eastAsia="Aptos" w:hAnsi="Aptos" w:cs="Aptos"/>
          <w:sz w:val="24"/>
          <w:szCs w:val="24"/>
          <w:lang w:val="en-US"/>
        </w:rPr>
        <w:t>or pro</w:t>
      </w:r>
      <w:r w:rsidR="6D2B09BE" w:rsidRPr="2E21EA6E">
        <w:rPr>
          <w:rFonts w:ascii="Aptos" w:eastAsia="Aptos" w:hAnsi="Aptos" w:cs="Aptos"/>
          <w:sz w:val="24"/>
          <w:szCs w:val="24"/>
        </w:rPr>
        <w:t xml:space="preserve">fessional </w:t>
      </w:r>
      <w:r w:rsidR="0018FFA9" w:rsidRPr="2E21EA6E">
        <w:rPr>
          <w:rFonts w:ascii="Aptos" w:eastAsia="Aptos" w:hAnsi="Aptos" w:cs="Aptos"/>
          <w:sz w:val="24"/>
          <w:szCs w:val="24"/>
          <w:lang w:val="en-US"/>
        </w:rPr>
        <w:t>community</w:t>
      </w:r>
      <w:r w:rsidRPr="2E21EA6E">
        <w:rPr>
          <w:rFonts w:ascii="Aptos" w:eastAsia="Aptos" w:hAnsi="Aptos" w:cs="Aptos"/>
          <w:sz w:val="24"/>
          <w:szCs w:val="24"/>
          <w:lang w:val="en-US"/>
        </w:rPr>
        <w:t>.</w:t>
      </w:r>
    </w:p>
    <w:p w14:paraId="4A3B0BF7" w14:textId="60C0735E" w:rsidR="00EE09CD" w:rsidRDefault="531B6DE2" w:rsidP="4AAD94BC">
      <w:pPr>
        <w:pStyle w:val="ListParagraph"/>
        <w:numPr>
          <w:ilvl w:val="0"/>
          <w:numId w:val="6"/>
        </w:numPr>
        <w:spacing w:line="240" w:lineRule="auto"/>
        <w:rPr>
          <w:rFonts w:ascii="Aptos" w:eastAsia="Aptos" w:hAnsi="Aptos" w:cs="Aptos"/>
          <w:sz w:val="24"/>
          <w:szCs w:val="24"/>
        </w:rPr>
      </w:pPr>
      <w:r w:rsidRPr="4AAD94BC">
        <w:rPr>
          <w:rFonts w:ascii="Aptos" w:eastAsia="Aptos" w:hAnsi="Aptos" w:cs="Aptos"/>
          <w:sz w:val="24"/>
          <w:szCs w:val="24"/>
        </w:rPr>
        <w:t>Additionally, service would include at least some of the following:</w:t>
      </w:r>
    </w:p>
    <w:p w14:paraId="0000003F" w14:textId="154F914D" w:rsidR="00EE09CD" w:rsidRDefault="00EE09CD" w:rsidP="4AAD94BC">
      <w:pPr>
        <w:spacing w:before="5" w:line="240" w:lineRule="auto"/>
        <w:ind w:left="720"/>
        <w:rPr>
          <w:rFonts w:ascii="Aptos" w:eastAsia="Aptos" w:hAnsi="Aptos" w:cs="Aptos"/>
          <w:sz w:val="24"/>
          <w:szCs w:val="24"/>
        </w:rPr>
      </w:pPr>
    </w:p>
    <w:p w14:paraId="566F878E" w14:textId="2FADD2F6" w:rsidR="706AFEC4" w:rsidRDefault="706AFEC4" w:rsidP="4AAD94BC">
      <w:pPr>
        <w:pStyle w:val="Heading2"/>
        <w:spacing w:before="240" w:after="0" w:line="240" w:lineRule="auto"/>
        <w:rPr>
          <w:rFonts w:ascii="Aptos" w:eastAsia="Aptos" w:hAnsi="Aptos" w:cs="Aptos"/>
        </w:rPr>
      </w:pPr>
      <w:r w:rsidRPr="4AAD94BC">
        <w:rPr>
          <w:rFonts w:ascii="Aptos" w:eastAsia="Aptos" w:hAnsi="Aptos" w:cs="Aptos"/>
        </w:rPr>
        <w:t>Institutional Service</w:t>
      </w:r>
    </w:p>
    <w:p w14:paraId="39D010B4" w14:textId="12FF5080" w:rsidR="706AFEC4" w:rsidRDefault="706AFEC4" w:rsidP="4AAD94BC">
      <w:pPr>
        <w:pStyle w:val="ListParagraph"/>
        <w:numPr>
          <w:ilvl w:val="0"/>
          <w:numId w:val="1"/>
        </w:numPr>
        <w:spacing w:line="240" w:lineRule="auto"/>
        <w:rPr>
          <w:rFonts w:ascii="Aptos" w:eastAsia="Aptos" w:hAnsi="Aptos" w:cs="Aptos"/>
          <w:sz w:val="24"/>
          <w:szCs w:val="24"/>
        </w:rPr>
      </w:pPr>
      <w:r w:rsidRPr="4AAD94BC">
        <w:rPr>
          <w:rFonts w:ascii="Aptos" w:eastAsia="Aptos" w:hAnsi="Aptos" w:cs="Aptos"/>
          <w:sz w:val="24"/>
          <w:szCs w:val="24"/>
        </w:rPr>
        <w:t>Contributions to department, college, and university governance.</w:t>
      </w:r>
    </w:p>
    <w:p w14:paraId="075207BF" w14:textId="0AFF471B" w:rsidR="706AFEC4" w:rsidRDefault="706AFEC4" w:rsidP="4AAD94BC">
      <w:pPr>
        <w:pStyle w:val="ListParagraph"/>
        <w:numPr>
          <w:ilvl w:val="0"/>
          <w:numId w:val="1"/>
        </w:numPr>
        <w:spacing w:line="240" w:lineRule="auto"/>
        <w:rPr>
          <w:rFonts w:ascii="Aptos" w:eastAsia="Aptos" w:hAnsi="Aptos" w:cs="Aptos"/>
          <w:sz w:val="24"/>
          <w:szCs w:val="24"/>
        </w:rPr>
      </w:pPr>
      <w:r w:rsidRPr="4AAD94BC">
        <w:rPr>
          <w:rFonts w:ascii="Aptos" w:eastAsia="Aptos" w:hAnsi="Aptos" w:cs="Aptos"/>
          <w:sz w:val="24"/>
          <w:szCs w:val="24"/>
        </w:rPr>
        <w:t>Participation in faculty senate, committees, or working groups.</w:t>
      </w:r>
    </w:p>
    <w:p w14:paraId="7983227D" w14:textId="0E49B660" w:rsidR="706AFEC4" w:rsidRDefault="706AFEC4" w:rsidP="4AAD94BC">
      <w:pPr>
        <w:pStyle w:val="ListParagraph"/>
        <w:numPr>
          <w:ilvl w:val="0"/>
          <w:numId w:val="1"/>
        </w:numPr>
        <w:spacing w:line="240" w:lineRule="auto"/>
        <w:rPr>
          <w:rFonts w:ascii="Aptos" w:eastAsia="Aptos" w:hAnsi="Aptos" w:cs="Aptos"/>
          <w:sz w:val="24"/>
          <w:szCs w:val="24"/>
          <w:lang w:val="en-US"/>
        </w:rPr>
      </w:pPr>
      <w:r w:rsidRPr="4AAD94BC">
        <w:rPr>
          <w:rFonts w:ascii="Aptos" w:eastAsia="Aptos" w:hAnsi="Aptos" w:cs="Aptos"/>
          <w:sz w:val="24"/>
          <w:szCs w:val="24"/>
          <w:lang w:val="en-US"/>
        </w:rPr>
        <w:t xml:space="preserve">Advising </w:t>
      </w:r>
      <w:r w:rsidR="00522023">
        <w:rPr>
          <w:rFonts w:ascii="Aptos" w:eastAsia="Aptos" w:hAnsi="Aptos" w:cs="Aptos"/>
          <w:sz w:val="24"/>
          <w:szCs w:val="24"/>
          <w:lang w:val="en-US"/>
        </w:rPr>
        <w:t>student</w:t>
      </w:r>
      <w:r w:rsidRPr="4AAD94BC">
        <w:rPr>
          <w:rFonts w:ascii="Aptos" w:eastAsia="Aptos" w:hAnsi="Aptos" w:cs="Aptos"/>
          <w:sz w:val="24"/>
          <w:szCs w:val="24"/>
          <w:lang w:val="en-US"/>
        </w:rPr>
        <w:t xml:space="preserve"> organizations or mentoring students beyond teaching</w:t>
      </w:r>
      <w:r w:rsidR="115FB9FD" w:rsidRPr="4AAD94BC">
        <w:rPr>
          <w:rFonts w:ascii="Aptos" w:eastAsia="Aptos" w:hAnsi="Aptos" w:cs="Aptos"/>
          <w:sz w:val="24"/>
          <w:szCs w:val="24"/>
          <w:lang w:val="en-US"/>
        </w:rPr>
        <w:t xml:space="preserve"> </w:t>
      </w:r>
      <w:r w:rsidR="6D545180" w:rsidRPr="4AAD94BC">
        <w:rPr>
          <w:rFonts w:ascii="Aptos" w:eastAsia="Aptos" w:hAnsi="Aptos" w:cs="Aptos"/>
          <w:sz w:val="24"/>
          <w:szCs w:val="24"/>
          <w:lang w:val="en-US"/>
        </w:rPr>
        <w:t>(</w:t>
      </w:r>
      <w:r w:rsidR="6D8DFA53" w:rsidRPr="4AAD94BC">
        <w:rPr>
          <w:rFonts w:ascii="Aptos" w:eastAsia="Aptos" w:hAnsi="Aptos" w:cs="Aptos"/>
          <w:sz w:val="24"/>
          <w:szCs w:val="24"/>
          <w:lang w:val="en-US"/>
        </w:rPr>
        <w:t>Formal and informal advising of undergraduate students</w:t>
      </w:r>
      <w:r w:rsidR="126AD5B4" w:rsidRPr="4AAD94BC">
        <w:rPr>
          <w:rFonts w:ascii="Aptos" w:eastAsia="Aptos" w:hAnsi="Aptos" w:cs="Aptos"/>
          <w:sz w:val="24"/>
          <w:szCs w:val="24"/>
          <w:lang w:val="en-US"/>
        </w:rPr>
        <w:t xml:space="preserve">; and </w:t>
      </w:r>
      <w:r w:rsidR="126AD5B4" w:rsidRPr="4AAD94BC">
        <w:rPr>
          <w:rFonts w:ascii="Aptos" w:eastAsia="Aptos" w:hAnsi="Aptos" w:cs="Aptos"/>
          <w:sz w:val="24"/>
          <w:szCs w:val="24"/>
        </w:rPr>
        <w:t>f</w:t>
      </w:r>
      <w:r w:rsidR="6D8DFA53" w:rsidRPr="4AAD94BC">
        <w:rPr>
          <w:rFonts w:ascii="Aptos" w:eastAsia="Aptos" w:hAnsi="Aptos" w:cs="Aptos"/>
          <w:sz w:val="24"/>
          <w:szCs w:val="24"/>
          <w:lang w:val="en-US"/>
        </w:rPr>
        <w:t>ormal and informal mentoring of graduate students</w:t>
      </w:r>
      <w:r w:rsidR="73F953BC" w:rsidRPr="4AAD94BC">
        <w:rPr>
          <w:rFonts w:ascii="Aptos" w:eastAsia="Aptos" w:hAnsi="Aptos" w:cs="Aptos"/>
          <w:sz w:val="24"/>
          <w:szCs w:val="24"/>
          <w:lang w:val="en-US"/>
        </w:rPr>
        <w:t>)</w:t>
      </w:r>
    </w:p>
    <w:p w14:paraId="66279EA1" w14:textId="2CA030CE" w:rsidR="61F32E78" w:rsidRDefault="61F32E78" w:rsidP="4AAD94BC">
      <w:pPr>
        <w:pStyle w:val="ListParagraph"/>
        <w:numPr>
          <w:ilvl w:val="0"/>
          <w:numId w:val="1"/>
        </w:numPr>
        <w:spacing w:line="240" w:lineRule="auto"/>
        <w:rPr>
          <w:rFonts w:ascii="Aptos" w:eastAsia="Aptos" w:hAnsi="Aptos" w:cs="Aptos"/>
          <w:sz w:val="24"/>
          <w:szCs w:val="24"/>
        </w:rPr>
      </w:pPr>
      <w:r w:rsidRPr="4AAD94BC">
        <w:rPr>
          <w:rFonts w:ascii="Aptos" w:eastAsia="Aptos" w:hAnsi="Aptos" w:cs="Aptos"/>
          <w:sz w:val="24"/>
          <w:szCs w:val="24"/>
        </w:rPr>
        <w:t>Advising student clubs</w:t>
      </w:r>
    </w:p>
    <w:p w14:paraId="096EEDF3" w14:textId="2D83CF07" w:rsidR="706AFEC4" w:rsidRDefault="706AFEC4" w:rsidP="4AAD94BC">
      <w:pPr>
        <w:pStyle w:val="ListParagraph"/>
        <w:numPr>
          <w:ilvl w:val="0"/>
          <w:numId w:val="1"/>
        </w:numPr>
        <w:spacing w:line="240" w:lineRule="auto"/>
        <w:rPr>
          <w:rFonts w:ascii="Aptos" w:eastAsia="Aptos" w:hAnsi="Aptos" w:cs="Aptos"/>
          <w:sz w:val="24"/>
          <w:szCs w:val="24"/>
        </w:rPr>
      </w:pPr>
      <w:r w:rsidRPr="4AAD94BC">
        <w:rPr>
          <w:rFonts w:ascii="Aptos" w:eastAsia="Aptos" w:hAnsi="Aptos" w:cs="Aptos"/>
          <w:sz w:val="24"/>
          <w:szCs w:val="24"/>
        </w:rPr>
        <w:t>Administrative roles such as program coordination or department chair duties.</w:t>
      </w:r>
    </w:p>
    <w:p w14:paraId="2F6821F3" w14:textId="2764EF56" w:rsidR="434933DE" w:rsidRDefault="434933DE" w:rsidP="4AAD94BC">
      <w:pPr>
        <w:pStyle w:val="ListParagraph"/>
        <w:numPr>
          <w:ilvl w:val="0"/>
          <w:numId w:val="1"/>
        </w:numPr>
        <w:spacing w:line="240" w:lineRule="auto"/>
        <w:rPr>
          <w:rFonts w:ascii="Aptos" w:eastAsia="Aptos" w:hAnsi="Aptos" w:cs="Aptos"/>
          <w:sz w:val="24"/>
          <w:szCs w:val="24"/>
        </w:rPr>
      </w:pPr>
      <w:r w:rsidRPr="4AAD94BC">
        <w:rPr>
          <w:rFonts w:ascii="Aptos" w:eastAsia="Aptos" w:hAnsi="Aptos" w:cs="Aptos"/>
          <w:sz w:val="24"/>
          <w:szCs w:val="24"/>
        </w:rPr>
        <w:t>Faculty evaluations (observations and narrative feedback)</w:t>
      </w:r>
    </w:p>
    <w:p w14:paraId="7E8F96DB" w14:textId="6A81B1F7" w:rsidR="34AD6BA2" w:rsidRDefault="34AD6BA2" w:rsidP="4AAD94BC">
      <w:pPr>
        <w:pStyle w:val="ListParagraph"/>
        <w:numPr>
          <w:ilvl w:val="0"/>
          <w:numId w:val="1"/>
        </w:numPr>
        <w:spacing w:line="240" w:lineRule="auto"/>
        <w:rPr>
          <w:rFonts w:ascii="Aptos" w:eastAsia="Aptos" w:hAnsi="Aptos" w:cs="Aptos"/>
          <w:sz w:val="24"/>
          <w:szCs w:val="24"/>
        </w:rPr>
      </w:pPr>
      <w:r w:rsidRPr="4AAD94BC">
        <w:rPr>
          <w:rFonts w:ascii="Aptos" w:eastAsia="Aptos" w:hAnsi="Aptos" w:cs="Aptos"/>
          <w:sz w:val="24"/>
          <w:szCs w:val="24"/>
        </w:rPr>
        <w:t>Organizing events on campus</w:t>
      </w:r>
    </w:p>
    <w:p w14:paraId="26294699" w14:textId="36A17CA0" w:rsidR="34AD6BA2" w:rsidRDefault="34AD6BA2" w:rsidP="4AAD94BC">
      <w:pPr>
        <w:pStyle w:val="ListParagraph"/>
        <w:numPr>
          <w:ilvl w:val="0"/>
          <w:numId w:val="1"/>
        </w:numPr>
        <w:spacing w:line="240" w:lineRule="auto"/>
        <w:rPr>
          <w:rFonts w:ascii="Aptos" w:eastAsia="Aptos" w:hAnsi="Aptos" w:cs="Aptos"/>
          <w:sz w:val="24"/>
          <w:szCs w:val="24"/>
        </w:rPr>
      </w:pPr>
      <w:r w:rsidRPr="4AAD94BC">
        <w:rPr>
          <w:rFonts w:ascii="Aptos" w:eastAsia="Aptos" w:hAnsi="Aptos" w:cs="Aptos"/>
          <w:sz w:val="24"/>
          <w:szCs w:val="24"/>
        </w:rPr>
        <w:t>Workshops for the Department of the College</w:t>
      </w:r>
    </w:p>
    <w:p w14:paraId="4FBFE98A" w14:textId="19504C04" w:rsidR="34AD6BA2" w:rsidRDefault="34AD6BA2" w:rsidP="4AAD94BC">
      <w:pPr>
        <w:pStyle w:val="ListParagraph"/>
        <w:numPr>
          <w:ilvl w:val="0"/>
          <w:numId w:val="1"/>
        </w:numPr>
        <w:spacing w:line="240" w:lineRule="auto"/>
        <w:rPr>
          <w:rFonts w:ascii="Aptos" w:eastAsia="Aptos" w:hAnsi="Aptos" w:cs="Aptos"/>
          <w:sz w:val="24"/>
          <w:szCs w:val="24"/>
        </w:rPr>
      </w:pPr>
      <w:r w:rsidRPr="4AAD94BC">
        <w:rPr>
          <w:rFonts w:ascii="Aptos" w:eastAsia="Aptos" w:hAnsi="Aptos" w:cs="Aptos"/>
          <w:sz w:val="24"/>
          <w:szCs w:val="24"/>
        </w:rPr>
        <w:t>Speaking for campus events</w:t>
      </w:r>
    </w:p>
    <w:p w14:paraId="4540271E" w14:textId="06222B78" w:rsidR="34AD6BA2" w:rsidRDefault="34AD6BA2" w:rsidP="4AAD94BC">
      <w:pPr>
        <w:pStyle w:val="ListParagraph"/>
        <w:numPr>
          <w:ilvl w:val="0"/>
          <w:numId w:val="1"/>
        </w:numPr>
        <w:spacing w:line="240" w:lineRule="auto"/>
        <w:rPr>
          <w:rFonts w:ascii="Aptos" w:eastAsia="Aptos" w:hAnsi="Aptos" w:cs="Aptos"/>
          <w:sz w:val="24"/>
          <w:szCs w:val="24"/>
        </w:rPr>
      </w:pPr>
      <w:r w:rsidRPr="4AAD94BC">
        <w:rPr>
          <w:rFonts w:ascii="Aptos" w:eastAsia="Aptos" w:hAnsi="Aptos" w:cs="Aptos"/>
          <w:sz w:val="24"/>
          <w:szCs w:val="24"/>
        </w:rPr>
        <w:lastRenderedPageBreak/>
        <w:t>Organizing Faculty Colloquium</w:t>
      </w:r>
    </w:p>
    <w:p w14:paraId="7B474DB0" w14:textId="1C5A3A89" w:rsidR="706AFEC4" w:rsidRDefault="706AFEC4" w:rsidP="4AAD94BC">
      <w:pPr>
        <w:pStyle w:val="Heading2"/>
        <w:spacing w:before="240" w:after="0" w:line="240" w:lineRule="auto"/>
        <w:rPr>
          <w:rFonts w:ascii="Aptos" w:eastAsia="Aptos" w:hAnsi="Aptos" w:cs="Aptos"/>
        </w:rPr>
      </w:pPr>
      <w:r w:rsidRPr="4AAD94BC">
        <w:rPr>
          <w:rFonts w:ascii="Aptos" w:eastAsia="Aptos" w:hAnsi="Aptos" w:cs="Aptos"/>
        </w:rPr>
        <w:t>Professional Service</w:t>
      </w:r>
    </w:p>
    <w:p w14:paraId="4C33BF50" w14:textId="29C41F39" w:rsidR="706AFEC4" w:rsidRDefault="706AFEC4" w:rsidP="4AAD94BC">
      <w:pPr>
        <w:pStyle w:val="ListParagraph"/>
        <w:numPr>
          <w:ilvl w:val="0"/>
          <w:numId w:val="1"/>
        </w:numPr>
        <w:spacing w:line="240" w:lineRule="auto"/>
        <w:rPr>
          <w:rFonts w:ascii="Aptos" w:eastAsia="Aptos" w:hAnsi="Aptos" w:cs="Aptos"/>
          <w:sz w:val="24"/>
          <w:szCs w:val="24"/>
        </w:rPr>
      </w:pPr>
      <w:r w:rsidRPr="4AAD94BC">
        <w:rPr>
          <w:rFonts w:ascii="Aptos" w:eastAsia="Aptos" w:hAnsi="Aptos" w:cs="Aptos"/>
          <w:sz w:val="24"/>
          <w:szCs w:val="24"/>
        </w:rPr>
        <w:t>Leadership roles in academic or professional organizations.</w:t>
      </w:r>
    </w:p>
    <w:p w14:paraId="260035A5" w14:textId="41F373E5" w:rsidR="706AFEC4" w:rsidRDefault="706AFEC4" w:rsidP="4AAD94BC">
      <w:pPr>
        <w:pStyle w:val="ListParagraph"/>
        <w:numPr>
          <w:ilvl w:val="0"/>
          <w:numId w:val="1"/>
        </w:numPr>
        <w:spacing w:line="240" w:lineRule="auto"/>
        <w:rPr>
          <w:rFonts w:ascii="Aptos" w:eastAsia="Aptos" w:hAnsi="Aptos" w:cs="Aptos"/>
          <w:sz w:val="24"/>
          <w:szCs w:val="24"/>
        </w:rPr>
      </w:pPr>
      <w:r w:rsidRPr="4AAD94BC">
        <w:rPr>
          <w:rFonts w:ascii="Aptos" w:eastAsia="Aptos" w:hAnsi="Aptos" w:cs="Aptos"/>
          <w:sz w:val="24"/>
          <w:szCs w:val="24"/>
          <w:lang w:val="en-US"/>
        </w:rPr>
        <w:t>Peer reviewing for journals</w:t>
      </w:r>
      <w:r w:rsidR="12267835" w:rsidRPr="4AAD94BC">
        <w:rPr>
          <w:rFonts w:ascii="Aptos" w:eastAsia="Aptos" w:hAnsi="Aptos" w:cs="Aptos"/>
          <w:sz w:val="24"/>
          <w:szCs w:val="24"/>
          <w:lang w:val="en-US"/>
        </w:rPr>
        <w:t>, books</w:t>
      </w:r>
      <w:r w:rsidR="00522023">
        <w:rPr>
          <w:rFonts w:ascii="Aptos" w:eastAsia="Aptos" w:hAnsi="Aptos" w:cs="Aptos"/>
          <w:sz w:val="24"/>
          <w:szCs w:val="24"/>
          <w:lang w:val="en-US"/>
        </w:rPr>
        <w:t>,</w:t>
      </w:r>
      <w:r w:rsidRPr="4AAD94BC">
        <w:rPr>
          <w:rFonts w:ascii="Aptos" w:eastAsia="Aptos" w:hAnsi="Aptos" w:cs="Aptos"/>
          <w:sz w:val="24"/>
          <w:szCs w:val="24"/>
          <w:lang w:val="en-US"/>
        </w:rPr>
        <w:t xml:space="preserve"> or conferences.</w:t>
      </w:r>
    </w:p>
    <w:p w14:paraId="1DCF01D1" w14:textId="5A58120C" w:rsidR="706AFEC4" w:rsidRDefault="706AFEC4" w:rsidP="4AAD94BC">
      <w:pPr>
        <w:pStyle w:val="ListParagraph"/>
        <w:numPr>
          <w:ilvl w:val="0"/>
          <w:numId w:val="1"/>
        </w:numPr>
        <w:spacing w:line="240" w:lineRule="auto"/>
        <w:rPr>
          <w:rFonts w:ascii="Aptos" w:eastAsia="Aptos" w:hAnsi="Aptos" w:cs="Aptos"/>
          <w:sz w:val="24"/>
          <w:szCs w:val="24"/>
        </w:rPr>
      </w:pPr>
      <w:r w:rsidRPr="4AAD94BC">
        <w:rPr>
          <w:rFonts w:ascii="Aptos" w:eastAsia="Aptos" w:hAnsi="Aptos" w:cs="Aptos"/>
          <w:sz w:val="24"/>
          <w:szCs w:val="24"/>
        </w:rPr>
        <w:t>Organizing academic events, conferences, or workshops.</w:t>
      </w:r>
    </w:p>
    <w:p w14:paraId="30B2391A" w14:textId="65CF8255" w:rsidR="46D48758" w:rsidRDefault="46D48758" w:rsidP="4AAD94BC">
      <w:pPr>
        <w:pStyle w:val="ListParagraph"/>
        <w:numPr>
          <w:ilvl w:val="0"/>
          <w:numId w:val="1"/>
        </w:numPr>
        <w:spacing w:line="240" w:lineRule="auto"/>
        <w:rPr>
          <w:rFonts w:ascii="Aptos" w:eastAsia="Aptos" w:hAnsi="Aptos" w:cs="Aptos"/>
          <w:sz w:val="24"/>
          <w:szCs w:val="24"/>
          <w:lang w:val="en-US"/>
        </w:rPr>
      </w:pPr>
      <w:r w:rsidRPr="4AAD94BC">
        <w:rPr>
          <w:rFonts w:ascii="Aptos" w:eastAsia="Aptos" w:hAnsi="Aptos" w:cs="Aptos"/>
          <w:sz w:val="24"/>
          <w:szCs w:val="24"/>
          <w:lang w:val="en-US"/>
        </w:rPr>
        <w:t>Serving as an editor of professional journals, books, or book series.</w:t>
      </w:r>
    </w:p>
    <w:p w14:paraId="3A46191D" w14:textId="46CB47BD" w:rsidR="706AFEC4" w:rsidRDefault="706AFEC4" w:rsidP="4AAD94BC">
      <w:pPr>
        <w:pStyle w:val="ListParagraph"/>
        <w:numPr>
          <w:ilvl w:val="0"/>
          <w:numId w:val="1"/>
        </w:numPr>
        <w:spacing w:line="240" w:lineRule="auto"/>
        <w:rPr>
          <w:rFonts w:ascii="Aptos" w:eastAsia="Aptos" w:hAnsi="Aptos" w:cs="Aptos"/>
          <w:sz w:val="24"/>
          <w:szCs w:val="24"/>
        </w:rPr>
      </w:pPr>
      <w:r w:rsidRPr="4AAD94BC">
        <w:rPr>
          <w:rFonts w:ascii="Aptos" w:eastAsia="Aptos" w:hAnsi="Aptos" w:cs="Aptos"/>
          <w:sz w:val="24"/>
          <w:szCs w:val="24"/>
          <w:lang w:val="en-US"/>
        </w:rPr>
        <w:t>Serving on editorial boards or advisory panels.</w:t>
      </w:r>
    </w:p>
    <w:p w14:paraId="425A6314" w14:textId="1B250D82" w:rsidR="4AAD94BC" w:rsidRDefault="4AAD94BC" w:rsidP="4AAD94BC">
      <w:pPr>
        <w:spacing w:before="6" w:line="240" w:lineRule="auto"/>
        <w:rPr>
          <w:rFonts w:ascii="Aptos" w:eastAsia="Aptos" w:hAnsi="Aptos" w:cs="Aptos"/>
          <w:sz w:val="24"/>
          <w:szCs w:val="24"/>
        </w:rPr>
      </w:pPr>
    </w:p>
    <w:p w14:paraId="0BAF4293" w14:textId="618BAFA8" w:rsidR="706AFEC4" w:rsidRDefault="706AFEC4" w:rsidP="4AAD94BC">
      <w:pPr>
        <w:pStyle w:val="Heading2"/>
        <w:spacing w:before="240" w:after="0" w:line="240" w:lineRule="auto"/>
        <w:rPr>
          <w:rFonts w:ascii="Aptos" w:eastAsia="Aptos" w:hAnsi="Aptos" w:cs="Aptos"/>
        </w:rPr>
      </w:pPr>
      <w:r w:rsidRPr="4AAD94BC">
        <w:rPr>
          <w:rFonts w:ascii="Aptos" w:eastAsia="Aptos" w:hAnsi="Aptos" w:cs="Aptos"/>
        </w:rPr>
        <w:t>Community and Public Engagement</w:t>
      </w:r>
    </w:p>
    <w:p w14:paraId="1C722CE6" w14:textId="30B2BE89" w:rsidR="706AFEC4" w:rsidRDefault="706AFEC4" w:rsidP="08A43220">
      <w:pPr>
        <w:pStyle w:val="ListParagraph"/>
        <w:numPr>
          <w:ilvl w:val="0"/>
          <w:numId w:val="1"/>
        </w:numPr>
        <w:spacing w:line="240" w:lineRule="auto"/>
        <w:rPr>
          <w:rFonts w:ascii="Aptos" w:eastAsia="Aptos" w:hAnsi="Aptos" w:cs="Aptos"/>
          <w:sz w:val="24"/>
          <w:szCs w:val="24"/>
          <w:lang w:val="en-US"/>
        </w:rPr>
      </w:pPr>
      <w:r w:rsidRPr="08A43220">
        <w:rPr>
          <w:rFonts w:ascii="Aptos" w:eastAsia="Aptos" w:hAnsi="Aptos" w:cs="Aptos"/>
          <w:sz w:val="24"/>
          <w:szCs w:val="24"/>
          <w:lang w:val="en-US"/>
        </w:rPr>
        <w:t>Public scholarship and engagement with community organizations.</w:t>
      </w:r>
    </w:p>
    <w:p w14:paraId="2CE94BE4" w14:textId="1E8CB18F" w:rsidR="706AFEC4" w:rsidRDefault="706AFEC4" w:rsidP="4AAD94BC">
      <w:pPr>
        <w:pStyle w:val="ListParagraph"/>
        <w:numPr>
          <w:ilvl w:val="0"/>
          <w:numId w:val="1"/>
        </w:numPr>
        <w:spacing w:line="240" w:lineRule="auto"/>
        <w:rPr>
          <w:rFonts w:ascii="Aptos" w:eastAsia="Aptos" w:hAnsi="Aptos" w:cs="Aptos"/>
          <w:sz w:val="24"/>
          <w:szCs w:val="24"/>
          <w:lang w:val="en-US"/>
        </w:rPr>
      </w:pPr>
      <w:r w:rsidRPr="4AAD94BC">
        <w:rPr>
          <w:rFonts w:ascii="Aptos" w:eastAsia="Aptos" w:hAnsi="Aptos" w:cs="Aptos"/>
          <w:sz w:val="24"/>
          <w:szCs w:val="24"/>
          <w:lang w:val="en-US"/>
        </w:rPr>
        <w:t xml:space="preserve">Providing expertise to government agencies, NGOs, </w:t>
      </w:r>
      <w:r w:rsidR="00967F33">
        <w:rPr>
          <w:rFonts w:ascii="Aptos" w:eastAsia="Aptos" w:hAnsi="Aptos" w:cs="Aptos"/>
          <w:sz w:val="24"/>
          <w:szCs w:val="24"/>
          <w:lang w:val="en-US"/>
        </w:rPr>
        <w:t xml:space="preserve">international organizations, </w:t>
      </w:r>
      <w:r w:rsidRPr="4AAD94BC">
        <w:rPr>
          <w:rFonts w:ascii="Aptos" w:eastAsia="Aptos" w:hAnsi="Aptos" w:cs="Aptos"/>
          <w:sz w:val="24"/>
          <w:szCs w:val="24"/>
          <w:lang w:val="en-US"/>
        </w:rPr>
        <w:t>or policy groups.</w:t>
      </w:r>
    </w:p>
    <w:p w14:paraId="38A736B0" w14:textId="430D5145" w:rsidR="706AFEC4" w:rsidRDefault="706AFEC4" w:rsidP="4AAD94BC">
      <w:pPr>
        <w:pStyle w:val="ListParagraph"/>
        <w:numPr>
          <w:ilvl w:val="0"/>
          <w:numId w:val="1"/>
        </w:numPr>
        <w:spacing w:line="240" w:lineRule="auto"/>
        <w:rPr>
          <w:rFonts w:ascii="Aptos" w:eastAsia="Aptos" w:hAnsi="Aptos" w:cs="Aptos"/>
          <w:sz w:val="24"/>
          <w:szCs w:val="24"/>
        </w:rPr>
      </w:pPr>
      <w:r w:rsidRPr="4AAD94BC">
        <w:rPr>
          <w:rFonts w:ascii="Aptos" w:eastAsia="Aptos" w:hAnsi="Aptos" w:cs="Aptos"/>
          <w:sz w:val="24"/>
          <w:szCs w:val="24"/>
        </w:rPr>
        <w:t>Leading outreach programs, service-learning projects, or civic engagement activities.</w:t>
      </w:r>
    </w:p>
    <w:p w14:paraId="36D2E426" w14:textId="4F6F4633" w:rsidR="4AAD94BC" w:rsidRDefault="4AAD94BC" w:rsidP="4AAD94BC">
      <w:pPr>
        <w:spacing w:before="6" w:line="240" w:lineRule="auto"/>
        <w:rPr>
          <w:rFonts w:ascii="Aptos" w:eastAsia="Aptos" w:hAnsi="Aptos" w:cs="Aptos"/>
          <w:sz w:val="24"/>
          <w:szCs w:val="24"/>
        </w:rPr>
      </w:pPr>
    </w:p>
    <w:p w14:paraId="00000046" w14:textId="1576927A" w:rsidR="00EE09CD" w:rsidRDefault="00FF3138" w:rsidP="4AAD94BC">
      <w:pPr>
        <w:pStyle w:val="Heading1"/>
        <w:shd w:val="clear" w:color="auto" w:fill="FFFFFF" w:themeFill="background1"/>
        <w:spacing w:line="240" w:lineRule="auto"/>
        <w:rPr>
          <w:rFonts w:ascii="Aptos" w:eastAsia="Aptos" w:hAnsi="Aptos" w:cs="Aptos"/>
        </w:rPr>
      </w:pPr>
      <w:r w:rsidRPr="4AAD94BC">
        <w:rPr>
          <w:rFonts w:ascii="Aptos" w:eastAsia="Aptos" w:hAnsi="Aptos" w:cs="Aptos"/>
        </w:rPr>
        <w:t>DEPARTMENT PROCEDURES</w:t>
      </w:r>
    </w:p>
    <w:p w14:paraId="3C815EEF" w14:textId="12B1C0A5" w:rsidR="00E621FC" w:rsidRDefault="00E621FC" w:rsidP="00E621FC">
      <w:pPr>
        <w:shd w:val="clear" w:color="auto" w:fill="FFFFFF" w:themeFill="background1"/>
        <w:spacing w:line="240" w:lineRule="auto"/>
        <w:rPr>
          <w:rFonts w:ascii="Aptos" w:eastAsia="Aptos" w:hAnsi="Aptos" w:cs="Aptos"/>
          <w:sz w:val="24"/>
          <w:szCs w:val="24"/>
          <w:lang w:val="en-US"/>
        </w:rPr>
      </w:pPr>
      <w:r w:rsidRPr="4AAD94BC">
        <w:rPr>
          <w:rFonts w:ascii="Aptos" w:eastAsia="Aptos" w:hAnsi="Aptos" w:cs="Aptos"/>
          <w:sz w:val="24"/>
          <w:szCs w:val="24"/>
          <w:lang w:val="en-US"/>
        </w:rPr>
        <w:t xml:space="preserve">Only Department members of the rank of professor will evaluate and vote on candidates wishing to advance to the rank of professor. This document may be amended by a two-thirds vote of the department's tenured and tenure-earning faculty. After </w:t>
      </w:r>
      <w:r w:rsidR="00522023">
        <w:rPr>
          <w:rFonts w:ascii="Aptos" w:eastAsia="Aptos" w:hAnsi="Aptos" w:cs="Aptos"/>
          <w:sz w:val="24"/>
          <w:szCs w:val="24"/>
          <w:lang w:val="en-US"/>
        </w:rPr>
        <w:t xml:space="preserve">the </w:t>
      </w:r>
      <w:r w:rsidRPr="4AAD94BC">
        <w:rPr>
          <w:rFonts w:ascii="Aptos" w:eastAsia="Aptos" w:hAnsi="Aptos" w:cs="Aptos"/>
          <w:sz w:val="24"/>
          <w:szCs w:val="24"/>
          <w:lang w:val="en-US"/>
        </w:rPr>
        <w:t>amendment, it must be approved by the Offices of the Dean and Provost. This document will be reviewed by the Department in years ending in 0 and 5.</w:t>
      </w:r>
    </w:p>
    <w:p w14:paraId="2CEF8C02" w14:textId="77777777" w:rsidR="00E621FC" w:rsidRDefault="00E621FC" w:rsidP="00E621FC"/>
    <w:p w14:paraId="76D09F6F" w14:textId="77777777" w:rsidR="00E621FC" w:rsidRPr="00E621FC" w:rsidRDefault="00E621FC" w:rsidP="00E621FC"/>
    <w:p w14:paraId="53F1EE96" w14:textId="77777777" w:rsidR="00E621FC" w:rsidRDefault="00E621FC" w:rsidP="4AAD94BC">
      <w:pPr>
        <w:shd w:val="clear" w:color="auto" w:fill="FFFFFF" w:themeFill="background1"/>
        <w:spacing w:line="240" w:lineRule="auto"/>
        <w:rPr>
          <w:rFonts w:ascii="Aptos" w:eastAsia="Aptos" w:hAnsi="Aptos" w:cs="Aptos"/>
          <w:b/>
          <w:bCs/>
          <w:sz w:val="24"/>
          <w:szCs w:val="24"/>
        </w:rPr>
      </w:pPr>
    </w:p>
    <w:p w14:paraId="00000053" w14:textId="6E33CAA4" w:rsidR="00EE09CD" w:rsidRDefault="00FF3138" w:rsidP="4AAD94BC">
      <w:pPr>
        <w:shd w:val="clear" w:color="auto" w:fill="FFFFFF" w:themeFill="background1"/>
        <w:spacing w:line="240" w:lineRule="auto"/>
        <w:rPr>
          <w:rFonts w:ascii="Aptos" w:eastAsia="Aptos" w:hAnsi="Aptos" w:cs="Aptos"/>
          <w:b/>
          <w:bCs/>
          <w:sz w:val="24"/>
          <w:szCs w:val="24"/>
        </w:rPr>
      </w:pPr>
      <w:r w:rsidRPr="4AAD94BC">
        <w:rPr>
          <w:rFonts w:ascii="Aptos" w:eastAsia="Aptos" w:hAnsi="Aptos" w:cs="Aptos"/>
          <w:b/>
          <w:bCs/>
          <w:sz w:val="24"/>
          <w:szCs w:val="24"/>
        </w:rPr>
        <w:t xml:space="preserve">APPROVED BY: </w:t>
      </w:r>
    </w:p>
    <w:p w14:paraId="00000054" w14:textId="229EE7DA" w:rsidR="00EE09CD" w:rsidRDefault="3494E390" w:rsidP="4AAD94BC">
      <w:pPr>
        <w:shd w:val="clear" w:color="auto" w:fill="FFFFFF" w:themeFill="background1"/>
        <w:spacing w:line="240" w:lineRule="auto"/>
        <w:rPr>
          <w:rFonts w:ascii="Aptos" w:eastAsia="Aptos" w:hAnsi="Aptos" w:cs="Aptos"/>
          <w:sz w:val="24"/>
          <w:szCs w:val="24"/>
        </w:rPr>
      </w:pPr>
      <w:r w:rsidRPr="2E21EA6E">
        <w:rPr>
          <w:rFonts w:ascii="Aptos" w:eastAsia="Aptos" w:hAnsi="Aptos" w:cs="Aptos"/>
          <w:sz w:val="24"/>
          <w:szCs w:val="24"/>
        </w:rPr>
        <w:t xml:space="preserve">The Department of </w:t>
      </w:r>
      <w:r w:rsidR="062F4160" w:rsidRPr="2E21EA6E">
        <w:rPr>
          <w:rFonts w:ascii="Aptos" w:eastAsia="Aptos" w:hAnsi="Aptos" w:cs="Aptos"/>
          <w:sz w:val="24"/>
          <w:szCs w:val="24"/>
        </w:rPr>
        <w:t>Criminal Justice and Public Affairs</w:t>
      </w:r>
      <w:r w:rsidRPr="2E21EA6E">
        <w:rPr>
          <w:rFonts w:ascii="Aptos" w:eastAsia="Aptos" w:hAnsi="Aptos" w:cs="Aptos"/>
          <w:sz w:val="24"/>
          <w:szCs w:val="24"/>
        </w:rPr>
        <w:t xml:space="preserve"> </w:t>
      </w:r>
    </w:p>
    <w:p w14:paraId="00000055" w14:textId="77777777" w:rsidR="00EE09CD" w:rsidRDefault="00EE09CD" w:rsidP="4AAD94BC">
      <w:pPr>
        <w:shd w:val="clear" w:color="auto" w:fill="FFFFFF" w:themeFill="background1"/>
        <w:spacing w:line="240" w:lineRule="auto"/>
        <w:rPr>
          <w:rFonts w:ascii="Aptos" w:eastAsia="Aptos" w:hAnsi="Aptos" w:cs="Aptos"/>
          <w:b/>
          <w:bCs/>
          <w:sz w:val="24"/>
          <w:szCs w:val="24"/>
        </w:rPr>
      </w:pPr>
    </w:p>
    <w:p w14:paraId="0D7ED618" w14:textId="77777777" w:rsidR="00E621FC" w:rsidRDefault="00FF3138" w:rsidP="00E621FC">
      <w:pPr>
        <w:shd w:val="clear" w:color="auto" w:fill="FFFFFF" w:themeFill="background1"/>
        <w:spacing w:line="240" w:lineRule="auto"/>
        <w:rPr>
          <w:rFonts w:ascii="Aptos" w:eastAsia="Aptos" w:hAnsi="Aptos" w:cs="Aptos"/>
          <w:b/>
          <w:bCs/>
          <w:sz w:val="24"/>
          <w:szCs w:val="24"/>
        </w:rPr>
      </w:pPr>
      <w:r w:rsidRPr="4AAD94BC">
        <w:rPr>
          <w:rFonts w:ascii="Aptos" w:eastAsia="Aptos" w:hAnsi="Aptos" w:cs="Aptos"/>
          <w:b/>
          <w:bCs/>
          <w:sz w:val="24"/>
          <w:szCs w:val="24"/>
        </w:rPr>
        <w:t xml:space="preserve">APPROVED ON: </w:t>
      </w:r>
    </w:p>
    <w:p w14:paraId="44A7B1A2" w14:textId="582010DE" w:rsidR="00E621FC" w:rsidRPr="00E621FC" w:rsidRDefault="00E621FC" w:rsidP="00E621FC">
      <w:pPr>
        <w:shd w:val="clear" w:color="auto" w:fill="FFFFFF" w:themeFill="background1"/>
        <w:spacing w:line="240" w:lineRule="auto"/>
        <w:rPr>
          <w:rFonts w:eastAsia="Aptos"/>
          <w:sz w:val="24"/>
          <w:szCs w:val="24"/>
        </w:rPr>
      </w:pPr>
      <w:r w:rsidRPr="00E621FC">
        <w:rPr>
          <w:rFonts w:eastAsia="Aptos"/>
          <w:sz w:val="24"/>
          <w:szCs w:val="24"/>
        </w:rPr>
        <w:t>Date</w:t>
      </w:r>
    </w:p>
    <w:p w14:paraId="16148BB6" w14:textId="77777777" w:rsidR="00E621FC" w:rsidRDefault="00E621FC" w:rsidP="00B04B85">
      <w:pPr>
        <w:shd w:val="clear" w:color="auto" w:fill="FFFFFF" w:themeFill="background1"/>
        <w:spacing w:line="240" w:lineRule="auto"/>
        <w:rPr>
          <w:rFonts w:eastAsia="Aptos" w:cstheme="majorHAnsi"/>
          <w:color w:val="0070C0"/>
          <w:sz w:val="36"/>
          <w:szCs w:val="36"/>
        </w:rPr>
      </w:pPr>
    </w:p>
    <w:p w14:paraId="1D2B7339" w14:textId="77777777" w:rsidR="00E621FC" w:rsidRDefault="00E621FC" w:rsidP="00E621FC">
      <w:pPr>
        <w:shd w:val="clear" w:color="auto" w:fill="FFFFFF" w:themeFill="background1"/>
        <w:spacing w:line="240" w:lineRule="auto"/>
        <w:ind w:firstLine="432"/>
        <w:rPr>
          <w:rFonts w:eastAsia="Aptos" w:cstheme="majorHAnsi"/>
          <w:color w:val="0070C0"/>
          <w:sz w:val="36"/>
          <w:szCs w:val="36"/>
        </w:rPr>
      </w:pPr>
    </w:p>
    <w:p w14:paraId="5EA0C03E" w14:textId="5D4F10AD" w:rsidR="00E621FC" w:rsidRPr="00E621FC" w:rsidRDefault="00E621FC" w:rsidP="00E621FC">
      <w:pPr>
        <w:shd w:val="clear" w:color="auto" w:fill="FFFFFF" w:themeFill="background1"/>
        <w:spacing w:line="240" w:lineRule="auto"/>
        <w:ind w:firstLine="432"/>
        <w:rPr>
          <w:rFonts w:ascii="Aptos" w:eastAsia="Aptos" w:hAnsi="Aptos" w:cs="Aptos"/>
          <w:b/>
          <w:bCs/>
          <w:sz w:val="24"/>
          <w:szCs w:val="24"/>
        </w:rPr>
      </w:pPr>
      <w:r>
        <w:rPr>
          <w:rFonts w:eastAsia="Aptos" w:cstheme="majorHAnsi"/>
          <w:color w:val="0070C0"/>
          <w:sz w:val="36"/>
          <w:szCs w:val="36"/>
        </w:rPr>
        <w:t>T</w:t>
      </w:r>
      <w:r w:rsidRPr="00161B72">
        <w:rPr>
          <w:rFonts w:eastAsia="Aptos" w:cstheme="majorHAnsi"/>
          <w:color w:val="0070C0"/>
          <w:sz w:val="36"/>
          <w:szCs w:val="36"/>
        </w:rPr>
        <w:t>enure and Promotion Guidelines for Professorial Rank Faculty:</w:t>
      </w:r>
    </w:p>
    <w:p w14:paraId="57FBE21D" w14:textId="52411323" w:rsidR="00E621FC" w:rsidRPr="00B57F69" w:rsidRDefault="00E621FC" w:rsidP="00E621FC">
      <w:pPr>
        <w:pStyle w:val="Title"/>
        <w:widowControl w:val="0"/>
        <w:snapToGrid w:val="0"/>
        <w:spacing w:after="0" w:line="240" w:lineRule="auto"/>
        <w:ind w:left="432"/>
        <w:jc w:val="both"/>
        <w:rPr>
          <w:rFonts w:eastAsia="Aptos" w:cstheme="majorHAnsi"/>
          <w:color w:val="1F497D"/>
          <w:sz w:val="36"/>
          <w:szCs w:val="36"/>
        </w:rPr>
      </w:pPr>
      <w:r w:rsidRPr="00161B72">
        <w:rPr>
          <w:rFonts w:eastAsia="Aptos" w:cstheme="majorHAnsi"/>
          <w:color w:val="0070C0"/>
          <w:sz w:val="36"/>
          <w:szCs w:val="36"/>
        </w:rPr>
        <w:t>Department Expectations for Scholarship, Teaching</w:t>
      </w:r>
      <w:r w:rsidR="00522023">
        <w:rPr>
          <w:rFonts w:eastAsia="Aptos" w:cstheme="majorHAnsi"/>
          <w:color w:val="0070C0"/>
          <w:sz w:val="36"/>
          <w:szCs w:val="36"/>
        </w:rPr>
        <w:t>,</w:t>
      </w:r>
      <w:r w:rsidRPr="00161B72">
        <w:rPr>
          <w:rFonts w:eastAsia="Aptos" w:cstheme="majorHAnsi"/>
          <w:color w:val="0070C0"/>
          <w:sz w:val="36"/>
          <w:szCs w:val="36"/>
        </w:rPr>
        <w:t xml:space="preserve"> and Service</w:t>
      </w:r>
    </w:p>
    <w:p w14:paraId="751E5955" w14:textId="77777777" w:rsidR="00E621FC" w:rsidRDefault="00E621FC" w:rsidP="00E621FC">
      <w:pPr>
        <w:spacing w:line="240" w:lineRule="auto"/>
        <w:ind w:left="450"/>
        <w:rPr>
          <w:rFonts w:ascii="Aptos" w:eastAsia="Aptos" w:hAnsi="Aptos" w:cs="Aptos"/>
          <w:sz w:val="36"/>
          <w:szCs w:val="36"/>
        </w:rPr>
      </w:pPr>
      <w:r w:rsidRPr="4AAD94BC">
        <w:rPr>
          <w:rFonts w:ascii="Aptos" w:eastAsia="Aptos" w:hAnsi="Aptos" w:cs="Aptos"/>
          <w:sz w:val="36"/>
          <w:szCs w:val="36"/>
        </w:rPr>
        <w:t>Department of Criminal Justice and Public Affairs</w:t>
      </w:r>
    </w:p>
    <w:p w14:paraId="28561A2D" w14:textId="77777777" w:rsidR="00E621FC" w:rsidRDefault="00E621FC" w:rsidP="00E621FC">
      <w:pPr>
        <w:spacing w:line="240" w:lineRule="auto"/>
        <w:ind w:left="450"/>
        <w:rPr>
          <w:rFonts w:ascii="Aptos" w:eastAsia="Aptos" w:hAnsi="Aptos" w:cs="Aptos"/>
          <w:sz w:val="36"/>
          <w:szCs w:val="36"/>
          <w:lang w:val="en-US"/>
        </w:rPr>
      </w:pPr>
      <w:r w:rsidRPr="2E21EA6E">
        <w:rPr>
          <w:rFonts w:ascii="Aptos" w:eastAsia="Aptos" w:hAnsi="Aptos" w:cs="Aptos"/>
          <w:sz w:val="36"/>
          <w:szCs w:val="36"/>
          <w:lang w:val="en-US"/>
        </w:rPr>
        <w:t>College of Business and Public Management</w:t>
      </w:r>
    </w:p>
    <w:p w14:paraId="0A36F369" w14:textId="77777777" w:rsidR="00E621FC" w:rsidRDefault="00E621FC" w:rsidP="00E621FC">
      <w:pPr>
        <w:widowControl w:val="0"/>
        <w:spacing w:line="240" w:lineRule="auto"/>
        <w:ind w:left="450"/>
        <w:rPr>
          <w:rFonts w:ascii="Aptos" w:eastAsia="Aptos" w:hAnsi="Aptos" w:cs="Aptos"/>
          <w:sz w:val="36"/>
          <w:szCs w:val="36"/>
        </w:rPr>
      </w:pPr>
    </w:p>
    <w:p w14:paraId="7924CC6C" w14:textId="77777777" w:rsidR="00E621FC" w:rsidRDefault="00E621FC" w:rsidP="00E621FC">
      <w:pPr>
        <w:spacing w:line="252" w:lineRule="auto"/>
        <w:ind w:left="450" w:right="264" w:hanging="4"/>
        <w:rPr>
          <w:color w:val="1F1F1F"/>
          <w:w w:val="105"/>
          <w:sz w:val="23"/>
        </w:rPr>
      </w:pPr>
    </w:p>
    <w:p w14:paraId="13C33DCE" w14:textId="7068E3DF" w:rsidR="00E621FC" w:rsidRDefault="00E621FC" w:rsidP="08A43220">
      <w:pPr>
        <w:spacing w:line="252" w:lineRule="auto"/>
        <w:ind w:left="450" w:right="264" w:hanging="4"/>
        <w:jc w:val="both"/>
        <w:rPr>
          <w:sz w:val="23"/>
          <w:szCs w:val="23"/>
          <w:lang w:val="en-US"/>
        </w:rPr>
      </w:pPr>
      <w:r w:rsidRPr="08A43220">
        <w:rPr>
          <w:color w:val="1F1F1F"/>
          <w:w w:val="105"/>
          <w:sz w:val="23"/>
          <w:szCs w:val="23"/>
          <w:lang w:val="en-US"/>
        </w:rPr>
        <w:t xml:space="preserve">The aforementioned disciplinary expectations </w:t>
      </w:r>
      <w:r w:rsidR="00522023">
        <w:rPr>
          <w:color w:val="1F1F1F"/>
          <w:w w:val="105"/>
          <w:sz w:val="23"/>
          <w:szCs w:val="23"/>
          <w:lang w:val="en-US"/>
        </w:rPr>
        <w:t>have been developed, reviewed,</w:t>
      </w:r>
      <w:r w:rsidRPr="08A43220">
        <w:rPr>
          <w:color w:val="1F1F1F"/>
          <w:w w:val="105"/>
          <w:sz w:val="23"/>
          <w:szCs w:val="23"/>
          <w:lang w:val="en-US"/>
        </w:rPr>
        <w:t xml:space="preserve"> and approved by the departmental faculty, the College Dean, and the Provost.</w:t>
      </w:r>
    </w:p>
    <w:p w14:paraId="4426B0F9" w14:textId="77777777" w:rsidR="00E621FC" w:rsidRDefault="00E621FC" w:rsidP="00E621FC">
      <w:pPr>
        <w:pStyle w:val="BodyText"/>
        <w:spacing w:before="4"/>
        <w:ind w:left="450" w:right="-3894"/>
        <w:jc w:val="both"/>
      </w:pPr>
    </w:p>
    <w:p w14:paraId="1B600F95" w14:textId="7D8E5C5D" w:rsidR="00E621FC" w:rsidRPr="00C032A4" w:rsidRDefault="00E621FC" w:rsidP="08A43220">
      <w:pPr>
        <w:spacing w:before="1" w:line="249" w:lineRule="auto"/>
        <w:ind w:left="450" w:right="-36"/>
        <w:jc w:val="both"/>
        <w:rPr>
          <w:rFonts w:ascii="Calibri" w:hAnsi="Calibri" w:cs="Calibri"/>
          <w:sz w:val="24"/>
          <w:szCs w:val="24"/>
          <w:lang w:val="en-US"/>
        </w:rPr>
      </w:pPr>
      <w:r w:rsidRPr="08A43220">
        <w:rPr>
          <w:rFonts w:ascii="Calibri" w:hAnsi="Calibri" w:cs="Calibri"/>
          <w:b/>
          <w:bCs/>
          <w:color w:val="1F1F1F"/>
          <w:w w:val="105"/>
          <w:sz w:val="24"/>
          <w:szCs w:val="24"/>
          <w:lang w:val="en-US"/>
        </w:rPr>
        <w:t>NOTE:</w:t>
      </w:r>
      <w:r w:rsidRPr="08A43220">
        <w:rPr>
          <w:rFonts w:ascii="Calibri" w:hAnsi="Calibri" w:cs="Calibri"/>
          <w:color w:val="1F1F1F"/>
          <w:w w:val="105"/>
          <w:sz w:val="24"/>
          <w:szCs w:val="24"/>
          <w:lang w:val="en-US"/>
        </w:rPr>
        <w:t xml:space="preserve"> For candidates for reappointment, the disciplinary standards in effect during a faculty member's first year of employment are used for reappointment and tenure decisions. Candidates for promotion use the disciplinary standards in effect in the year in which they apply for promotion.</w:t>
      </w:r>
    </w:p>
    <w:p w14:paraId="4F4299C6" w14:textId="77777777" w:rsidR="00E621FC" w:rsidRDefault="00E621FC" w:rsidP="00E621FC">
      <w:pPr>
        <w:widowControl w:val="0"/>
        <w:rPr>
          <w:rFonts w:asciiTheme="majorHAnsi" w:eastAsia="Aptos" w:hAnsiTheme="majorHAnsi" w:cs="Aptos"/>
          <w:b/>
          <w:bCs/>
          <w:sz w:val="24"/>
          <w:szCs w:val="24"/>
        </w:rPr>
      </w:pPr>
    </w:p>
    <w:p w14:paraId="4912282E" w14:textId="77777777" w:rsidR="00E621FC" w:rsidRDefault="00E621FC" w:rsidP="00E621FC">
      <w:pPr>
        <w:widowControl w:val="0"/>
        <w:rPr>
          <w:rFonts w:asciiTheme="majorHAnsi" w:eastAsia="Aptos" w:hAnsiTheme="majorHAnsi" w:cs="Aptos"/>
          <w:b/>
          <w:bCs/>
          <w:sz w:val="24"/>
          <w:szCs w:val="24"/>
        </w:rPr>
      </w:pPr>
    </w:p>
    <w:p w14:paraId="589C5216" w14:textId="77777777" w:rsidR="00E621FC" w:rsidRPr="00D73160" w:rsidRDefault="00E621FC" w:rsidP="00E621FC">
      <w:pPr>
        <w:widowControl w:val="0"/>
        <w:rPr>
          <w:rFonts w:asciiTheme="majorHAnsi" w:eastAsia="Aptos" w:hAnsiTheme="majorHAnsi" w:cs="Aptos"/>
          <w:b/>
          <w:bCs/>
          <w:sz w:val="24"/>
          <w:szCs w:val="24"/>
        </w:rPr>
      </w:pPr>
    </w:p>
    <w:p w14:paraId="00060CFC" w14:textId="77777777" w:rsidR="00E621FC" w:rsidRPr="00C032A4" w:rsidRDefault="00E621FC" w:rsidP="00E621FC">
      <w:pPr>
        <w:pStyle w:val="BodyText"/>
        <w:tabs>
          <w:tab w:val="left" w:pos="6120"/>
        </w:tabs>
        <w:ind w:left="450" w:right="-3894"/>
        <w:rPr>
          <w:rFonts w:ascii="Calibri" w:hAnsi="Calibri" w:cs="Calibri"/>
        </w:rPr>
      </w:pPr>
      <w:r>
        <w:rPr>
          <w:rFonts w:ascii="Aptos" w:eastAsia="Aptos" w:hAnsi="Aptos" w:cs="Aptos"/>
          <w:noProof/>
        </w:rPr>
        <mc:AlternateContent>
          <mc:Choice Requires="wps">
            <w:drawing>
              <wp:anchor distT="0" distB="0" distL="114300" distR="114300" simplePos="0" relativeHeight="251659264" behindDoc="0" locked="0" layoutInCell="1" allowOverlap="1" wp14:anchorId="68176A3B" wp14:editId="65534EEB">
                <wp:simplePos x="0" y="0"/>
                <wp:positionH relativeFrom="column">
                  <wp:posOffset>303348</wp:posOffset>
                </wp:positionH>
                <wp:positionV relativeFrom="paragraph">
                  <wp:posOffset>148862</wp:posOffset>
                </wp:positionV>
                <wp:extent cx="3185885" cy="0"/>
                <wp:effectExtent l="50800" t="38100" r="27305" b="76200"/>
                <wp:wrapNone/>
                <wp:docPr id="19" name="Straight Connector 19"/>
                <wp:cNvGraphicFramePr/>
                <a:graphic xmlns:a="http://schemas.openxmlformats.org/drawingml/2006/main">
                  <a:graphicData uri="http://schemas.microsoft.com/office/word/2010/wordprocessingShape">
                    <wps:wsp>
                      <wps:cNvCnPr/>
                      <wps:spPr>
                        <a:xfrm>
                          <a:off x="0" y="0"/>
                          <a:ext cx="318588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13BE7CD2">
              <v:line id="Straight Connector 19"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f81bd [3204]" strokeweight="2pt" from="23.9pt,11.7pt" to="274.75pt,11.7pt" w14:anchorId="74CDA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">
                <v:shadow on="t" color="black" opacity="24903f" offset="0,.55556mm" origin=",.5"/>
              </v:line>
            </w:pict>
          </mc:Fallback>
        </mc:AlternateContent>
      </w:r>
      <w:r>
        <w:rPr>
          <w:rFonts w:ascii="Aptos" w:eastAsia="Aptos" w:hAnsi="Aptos" w:cs="Aptos"/>
          <w:noProof/>
        </w:rPr>
        <mc:AlternateContent>
          <mc:Choice Requires="wps">
            <w:drawing>
              <wp:anchor distT="0" distB="0" distL="114300" distR="114300" simplePos="0" relativeHeight="251660288" behindDoc="0" locked="0" layoutInCell="1" allowOverlap="1" wp14:anchorId="48078661" wp14:editId="63BB1E7D">
                <wp:simplePos x="0" y="0"/>
                <wp:positionH relativeFrom="column">
                  <wp:posOffset>4106091</wp:posOffset>
                </wp:positionH>
                <wp:positionV relativeFrom="paragraph">
                  <wp:posOffset>148862</wp:posOffset>
                </wp:positionV>
                <wp:extent cx="2002972" cy="0"/>
                <wp:effectExtent l="50800" t="38100" r="29210" b="76200"/>
                <wp:wrapNone/>
                <wp:docPr id="20" name="Straight Connector 20"/>
                <wp:cNvGraphicFramePr/>
                <a:graphic xmlns:a="http://schemas.openxmlformats.org/drawingml/2006/main">
                  <a:graphicData uri="http://schemas.microsoft.com/office/word/2010/wordprocessingShape">
                    <wps:wsp>
                      <wps:cNvCnPr/>
                      <wps:spPr>
                        <a:xfrm>
                          <a:off x="0" y="0"/>
                          <a:ext cx="2002972"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w:pict w14:anchorId="1CDFB80A">
              <v:line id="Straight Connector 20"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from="323.3pt,11.7pt" to="481pt,11.7pt" w14:anchorId="066A19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">
                <v:shadow on="t" color="black" opacity="24903f" offset="0,.55556mm" origin=",.5"/>
              </v:line>
            </w:pict>
          </mc:Fallback>
        </mc:AlternateContent>
      </w:r>
      <w:r>
        <w:rPr>
          <w:rFonts w:ascii="Aptos" w:eastAsia="Aptos" w:hAnsi="Aptos" w:cs="Aptos"/>
        </w:rPr>
        <w:tab/>
      </w:r>
      <w:r>
        <w:rPr>
          <w:rFonts w:ascii="Aptos" w:eastAsia="Aptos" w:hAnsi="Aptos" w:cs="Aptos"/>
        </w:rPr>
        <w:tab/>
      </w:r>
    </w:p>
    <w:p w14:paraId="032CBDBF" w14:textId="77777777" w:rsidR="00E621FC" w:rsidRPr="008413E3" w:rsidRDefault="00E621FC" w:rsidP="08A43220">
      <w:pPr>
        <w:tabs>
          <w:tab w:val="left" w:pos="6480"/>
        </w:tabs>
        <w:spacing w:after="120"/>
        <w:ind w:left="450"/>
        <w:rPr>
          <w:rFonts w:ascii="Calibri" w:eastAsia="Aptos" w:hAnsi="Calibri" w:cstheme="minorBidi"/>
          <w:b/>
          <w:bCs/>
          <w:sz w:val="20"/>
          <w:szCs w:val="20"/>
          <w:lang w:val="en-US"/>
        </w:rPr>
      </w:pPr>
      <w:r w:rsidRPr="08A43220">
        <w:rPr>
          <w:rFonts w:ascii="Calibri" w:eastAsia="Aptos" w:hAnsi="Calibri" w:cstheme="minorBidi"/>
          <w:b/>
          <w:bCs/>
          <w:sz w:val="20"/>
          <w:szCs w:val="20"/>
          <w:lang w:val="en-US"/>
        </w:rPr>
        <w:t>Department Chair</w:t>
      </w:r>
      <w:r>
        <w:tab/>
      </w:r>
      <w:r w:rsidRPr="08A43220">
        <w:rPr>
          <w:rFonts w:ascii="Calibri" w:eastAsia="Aptos" w:hAnsi="Calibri" w:cstheme="minorBidi"/>
          <w:b/>
          <w:bCs/>
          <w:sz w:val="20"/>
          <w:szCs w:val="20"/>
          <w:lang w:val="en-US"/>
        </w:rPr>
        <w:t>Date</w:t>
      </w:r>
    </w:p>
    <w:p w14:paraId="66780394" w14:textId="77777777" w:rsidR="00E621FC" w:rsidRDefault="00E621FC" w:rsidP="00E621FC">
      <w:pPr>
        <w:spacing w:after="120"/>
        <w:ind w:left="450"/>
        <w:rPr>
          <w:rFonts w:asciiTheme="minorHAnsi" w:eastAsia="Aptos" w:hAnsiTheme="minorHAnsi" w:cstheme="minorHAnsi"/>
          <w:b/>
          <w:bCs/>
          <w:sz w:val="20"/>
          <w:szCs w:val="20"/>
        </w:rPr>
      </w:pPr>
    </w:p>
    <w:p w14:paraId="252E3F4B" w14:textId="77777777" w:rsidR="00E621FC" w:rsidRDefault="00E621FC" w:rsidP="00E621FC">
      <w:pPr>
        <w:spacing w:after="120"/>
        <w:ind w:left="450"/>
        <w:rPr>
          <w:rFonts w:asciiTheme="minorHAnsi" w:eastAsia="Aptos" w:hAnsiTheme="minorHAnsi" w:cstheme="minorHAnsi"/>
          <w:b/>
          <w:bCs/>
          <w:sz w:val="20"/>
          <w:szCs w:val="20"/>
        </w:rPr>
      </w:pPr>
    </w:p>
    <w:p w14:paraId="7A3EF18A" w14:textId="77777777" w:rsidR="00E621FC" w:rsidRPr="00C032A4" w:rsidRDefault="00E621FC" w:rsidP="00E621FC">
      <w:pPr>
        <w:pStyle w:val="BodyText"/>
        <w:tabs>
          <w:tab w:val="left" w:pos="6120"/>
        </w:tabs>
        <w:ind w:left="450" w:right="-3894"/>
        <w:rPr>
          <w:rFonts w:ascii="Calibri" w:hAnsi="Calibri" w:cs="Calibri"/>
        </w:rPr>
      </w:pPr>
      <w:r>
        <w:rPr>
          <w:rFonts w:ascii="Aptos" w:eastAsia="Aptos" w:hAnsi="Aptos" w:cs="Aptos"/>
          <w:noProof/>
        </w:rPr>
        <mc:AlternateContent>
          <mc:Choice Requires="wps">
            <w:drawing>
              <wp:anchor distT="0" distB="0" distL="114300" distR="114300" simplePos="0" relativeHeight="251663360" behindDoc="0" locked="0" layoutInCell="1" allowOverlap="1" wp14:anchorId="1C8D86CA" wp14:editId="7C78C401">
                <wp:simplePos x="0" y="0"/>
                <wp:positionH relativeFrom="column">
                  <wp:posOffset>4107542</wp:posOffset>
                </wp:positionH>
                <wp:positionV relativeFrom="paragraph">
                  <wp:posOffset>163286</wp:posOffset>
                </wp:positionV>
                <wp:extent cx="2002972" cy="0"/>
                <wp:effectExtent l="50800" t="38100" r="29210" b="76200"/>
                <wp:wrapNone/>
                <wp:docPr id="23" name="Straight Connector 23"/>
                <wp:cNvGraphicFramePr/>
                <a:graphic xmlns:a="http://schemas.openxmlformats.org/drawingml/2006/main">
                  <a:graphicData uri="http://schemas.microsoft.com/office/word/2010/wordprocessingShape">
                    <wps:wsp>
                      <wps:cNvCnPr/>
                      <wps:spPr>
                        <a:xfrm>
                          <a:off x="0" y="0"/>
                          <a:ext cx="2002972"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w:pict w14:anchorId="3C3DC2AD">
              <v:line id="Straight Connector 23" style="position:absolute;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from="323.45pt,12.85pt" to="481.15pt,12.85pt" w14:anchorId="733BD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">
                <v:shadow on="t" color="black" opacity="24903f" offset="0,.55556mm" origin=",.5"/>
              </v:line>
            </w:pict>
          </mc:Fallback>
        </mc:AlternateContent>
      </w:r>
      <w:r>
        <w:rPr>
          <w:rFonts w:ascii="Aptos" w:eastAsia="Aptos" w:hAnsi="Aptos" w:cs="Aptos"/>
          <w:noProof/>
        </w:rPr>
        <mc:AlternateContent>
          <mc:Choice Requires="wps">
            <w:drawing>
              <wp:anchor distT="0" distB="0" distL="114300" distR="114300" simplePos="0" relativeHeight="251661312" behindDoc="0" locked="0" layoutInCell="1" allowOverlap="1" wp14:anchorId="40044549" wp14:editId="7EE2E326">
                <wp:simplePos x="0" y="0"/>
                <wp:positionH relativeFrom="column">
                  <wp:posOffset>304800</wp:posOffset>
                </wp:positionH>
                <wp:positionV relativeFrom="paragraph">
                  <wp:posOffset>158841</wp:posOffset>
                </wp:positionV>
                <wp:extent cx="3185885" cy="0"/>
                <wp:effectExtent l="50800" t="38100" r="27305" b="76200"/>
                <wp:wrapNone/>
                <wp:docPr id="21" name="Straight Connector 21"/>
                <wp:cNvGraphicFramePr/>
                <a:graphic xmlns:a="http://schemas.openxmlformats.org/drawingml/2006/main">
                  <a:graphicData uri="http://schemas.microsoft.com/office/word/2010/wordprocessingShape">
                    <wps:wsp>
                      <wps:cNvCnPr/>
                      <wps:spPr>
                        <a:xfrm>
                          <a:off x="0" y="0"/>
                          <a:ext cx="318588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3E311DB4">
              <v:line id="Straight Connector 21"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f81bd [3204]" strokeweight="2pt" from="24pt,12.5pt" to="274.85pt,12.5pt" w14:anchorId="52010B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">
                <v:shadow on="t" color="black" opacity="24903f" offset="0,.55556mm" origin=",.5"/>
              </v:line>
            </w:pict>
          </mc:Fallback>
        </mc:AlternateContent>
      </w:r>
    </w:p>
    <w:p w14:paraId="5BC53E68" w14:textId="77777777" w:rsidR="00E621FC" w:rsidRPr="008413E3" w:rsidRDefault="00E621FC" w:rsidP="08A43220">
      <w:pPr>
        <w:tabs>
          <w:tab w:val="left" w:pos="6480"/>
        </w:tabs>
        <w:spacing w:after="120"/>
        <w:ind w:left="450"/>
        <w:rPr>
          <w:rFonts w:ascii="Calibri" w:eastAsia="Aptos" w:hAnsi="Calibri" w:cstheme="minorBidi"/>
          <w:b/>
          <w:bCs/>
          <w:sz w:val="20"/>
          <w:szCs w:val="20"/>
          <w:lang w:val="en-US"/>
        </w:rPr>
      </w:pPr>
      <w:r w:rsidRPr="08A43220">
        <w:rPr>
          <w:rFonts w:ascii="Calibri" w:eastAsia="Aptos" w:hAnsi="Calibri" w:cstheme="minorBidi"/>
          <w:b/>
          <w:bCs/>
          <w:sz w:val="20"/>
          <w:szCs w:val="20"/>
          <w:lang w:val="en-US"/>
        </w:rPr>
        <w:t>College Dean</w:t>
      </w:r>
      <w:r>
        <w:tab/>
      </w:r>
      <w:r w:rsidRPr="08A43220">
        <w:rPr>
          <w:rFonts w:ascii="Calibri" w:eastAsia="Aptos" w:hAnsi="Calibri" w:cstheme="minorBidi"/>
          <w:b/>
          <w:bCs/>
          <w:sz w:val="20"/>
          <w:szCs w:val="20"/>
          <w:lang w:val="en-US"/>
        </w:rPr>
        <w:t>Date</w:t>
      </w:r>
    </w:p>
    <w:p w14:paraId="38F7FE9D" w14:textId="77777777" w:rsidR="00E621FC" w:rsidRDefault="00E621FC" w:rsidP="00E621FC">
      <w:pPr>
        <w:spacing w:after="120"/>
        <w:ind w:left="450"/>
        <w:rPr>
          <w:rFonts w:asciiTheme="minorHAnsi" w:eastAsia="Aptos" w:hAnsiTheme="minorHAnsi" w:cstheme="minorHAnsi"/>
          <w:b/>
          <w:bCs/>
          <w:sz w:val="20"/>
          <w:szCs w:val="20"/>
        </w:rPr>
      </w:pPr>
    </w:p>
    <w:p w14:paraId="1CEF96EB" w14:textId="77777777" w:rsidR="00E621FC" w:rsidRDefault="00E621FC" w:rsidP="00E621FC">
      <w:pPr>
        <w:spacing w:after="120"/>
        <w:ind w:left="450"/>
        <w:rPr>
          <w:rFonts w:asciiTheme="minorHAnsi" w:eastAsia="Aptos" w:hAnsiTheme="minorHAnsi" w:cstheme="minorHAnsi"/>
          <w:b/>
          <w:bCs/>
          <w:sz w:val="20"/>
          <w:szCs w:val="20"/>
        </w:rPr>
      </w:pPr>
    </w:p>
    <w:p w14:paraId="2E7D6C98" w14:textId="77777777" w:rsidR="00E621FC" w:rsidRPr="00C032A4" w:rsidRDefault="00E621FC" w:rsidP="00E621FC">
      <w:pPr>
        <w:pStyle w:val="BodyText"/>
        <w:tabs>
          <w:tab w:val="left" w:pos="6120"/>
        </w:tabs>
        <w:ind w:left="450" w:right="-3894"/>
        <w:rPr>
          <w:rFonts w:ascii="Calibri" w:hAnsi="Calibri" w:cs="Calibri"/>
        </w:rPr>
      </w:pPr>
      <w:r>
        <w:rPr>
          <w:rFonts w:ascii="Aptos" w:eastAsia="Aptos" w:hAnsi="Aptos" w:cs="Aptos"/>
          <w:noProof/>
        </w:rPr>
        <mc:AlternateContent>
          <mc:Choice Requires="wps">
            <w:drawing>
              <wp:anchor distT="0" distB="0" distL="114300" distR="114300" simplePos="0" relativeHeight="251664384" behindDoc="0" locked="0" layoutInCell="1" allowOverlap="1" wp14:anchorId="61311CA4" wp14:editId="3424B8BD">
                <wp:simplePos x="0" y="0"/>
                <wp:positionH relativeFrom="column">
                  <wp:posOffset>4107542</wp:posOffset>
                </wp:positionH>
                <wp:positionV relativeFrom="paragraph">
                  <wp:posOffset>175986</wp:posOffset>
                </wp:positionV>
                <wp:extent cx="2002972" cy="0"/>
                <wp:effectExtent l="50800" t="38100" r="29210" b="76200"/>
                <wp:wrapNone/>
                <wp:docPr id="24" name="Straight Connector 24"/>
                <wp:cNvGraphicFramePr/>
                <a:graphic xmlns:a="http://schemas.openxmlformats.org/drawingml/2006/main">
                  <a:graphicData uri="http://schemas.microsoft.com/office/word/2010/wordprocessingShape">
                    <wps:wsp>
                      <wps:cNvCnPr/>
                      <wps:spPr>
                        <a:xfrm>
                          <a:off x="0" y="0"/>
                          <a:ext cx="2002972"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w:pict w14:anchorId="087FF073">
              <v:line id="Straight Connector 24" style="position:absolute;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from="323.45pt,13.85pt" to="481.15pt,13.85pt" w14:anchorId="79D4ED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">
                <v:shadow on="t" color="black" opacity="24903f" offset="0,.55556mm" origin=",.5"/>
              </v:line>
            </w:pict>
          </mc:Fallback>
        </mc:AlternateContent>
      </w:r>
      <w:r>
        <w:rPr>
          <w:rFonts w:ascii="Aptos" w:eastAsia="Aptos" w:hAnsi="Aptos" w:cs="Aptos"/>
          <w:noProof/>
        </w:rPr>
        <mc:AlternateContent>
          <mc:Choice Requires="wps">
            <w:drawing>
              <wp:anchor distT="0" distB="0" distL="114300" distR="114300" simplePos="0" relativeHeight="251662336" behindDoc="0" locked="0" layoutInCell="1" allowOverlap="1" wp14:anchorId="7FCFF97B" wp14:editId="68A2E72E">
                <wp:simplePos x="0" y="0"/>
                <wp:positionH relativeFrom="column">
                  <wp:posOffset>304800</wp:posOffset>
                </wp:positionH>
                <wp:positionV relativeFrom="paragraph">
                  <wp:posOffset>173355</wp:posOffset>
                </wp:positionV>
                <wp:extent cx="3185885" cy="0"/>
                <wp:effectExtent l="50800" t="38100" r="27305" b="76200"/>
                <wp:wrapNone/>
                <wp:docPr id="22" name="Straight Connector 22"/>
                <wp:cNvGraphicFramePr/>
                <a:graphic xmlns:a="http://schemas.openxmlformats.org/drawingml/2006/main">
                  <a:graphicData uri="http://schemas.microsoft.com/office/word/2010/wordprocessingShape">
                    <wps:wsp>
                      <wps:cNvCnPr/>
                      <wps:spPr>
                        <a:xfrm>
                          <a:off x="0" y="0"/>
                          <a:ext cx="318588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72F85E65">
              <v:line id="Straight Connector 22"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f81bd [3204]" strokeweight="2pt" from="24pt,13.65pt" to="274.85pt,13.65pt" w14:anchorId="01AC6E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">
                <v:shadow on="t" color="black" opacity="24903f" offset="0,.55556mm" origin=",.5"/>
              </v:line>
            </w:pict>
          </mc:Fallback>
        </mc:AlternateContent>
      </w:r>
    </w:p>
    <w:p w14:paraId="1CBBD80A" w14:textId="77777777" w:rsidR="00E621FC" w:rsidRPr="008413E3" w:rsidRDefault="00E621FC" w:rsidP="08A43220">
      <w:pPr>
        <w:tabs>
          <w:tab w:val="left" w:pos="6480"/>
        </w:tabs>
        <w:spacing w:after="120"/>
        <w:ind w:left="450"/>
        <w:rPr>
          <w:rFonts w:ascii="Calibri" w:eastAsia="Aptos" w:hAnsi="Calibri" w:cstheme="minorBidi"/>
          <w:b/>
          <w:bCs/>
          <w:sz w:val="20"/>
          <w:szCs w:val="20"/>
          <w:lang w:val="en-US"/>
        </w:rPr>
      </w:pPr>
      <w:r w:rsidRPr="08A43220">
        <w:rPr>
          <w:rFonts w:ascii="Calibri" w:eastAsia="Aptos" w:hAnsi="Calibri" w:cstheme="minorBidi"/>
          <w:b/>
          <w:bCs/>
          <w:sz w:val="20"/>
          <w:szCs w:val="20"/>
          <w:lang w:val="en-US"/>
        </w:rPr>
        <w:t>Provost</w:t>
      </w:r>
      <w:r>
        <w:tab/>
      </w:r>
      <w:r w:rsidRPr="08A43220">
        <w:rPr>
          <w:rFonts w:ascii="Calibri" w:eastAsia="Aptos" w:hAnsi="Calibri" w:cstheme="minorBidi"/>
          <w:b/>
          <w:bCs/>
          <w:sz w:val="20"/>
          <w:szCs w:val="20"/>
          <w:lang w:val="en-US"/>
        </w:rPr>
        <w:t>Date</w:t>
      </w:r>
    </w:p>
    <w:p w14:paraId="6D5BC2C9" w14:textId="77777777" w:rsidR="00E621FC" w:rsidRDefault="00E621FC" w:rsidP="00E621FC">
      <w:pPr>
        <w:spacing w:after="120"/>
        <w:ind w:left="450"/>
        <w:rPr>
          <w:rFonts w:asciiTheme="minorHAnsi" w:eastAsia="Aptos" w:hAnsiTheme="minorHAnsi" w:cstheme="minorHAnsi"/>
          <w:b/>
          <w:bCs/>
          <w:sz w:val="20"/>
          <w:szCs w:val="20"/>
        </w:rPr>
      </w:pPr>
    </w:p>
    <w:p w14:paraId="744C79F9" w14:textId="77777777" w:rsidR="00E621FC" w:rsidRPr="00801A91" w:rsidRDefault="00E621FC" w:rsidP="00E621FC">
      <w:pPr>
        <w:spacing w:after="120"/>
        <w:ind w:firstLine="446"/>
        <w:rPr>
          <w:rFonts w:ascii="Calibri" w:eastAsia="Aptos" w:hAnsi="Calibri" w:cstheme="minorHAnsi"/>
          <w:b/>
          <w:bCs/>
          <w:sz w:val="24"/>
          <w:szCs w:val="24"/>
        </w:rPr>
      </w:pPr>
      <w:r w:rsidRPr="00801A91">
        <w:rPr>
          <w:rFonts w:ascii="Calibri" w:eastAsia="Aptos" w:hAnsi="Calibri" w:cstheme="minorHAnsi"/>
          <w:b/>
          <w:bCs/>
          <w:sz w:val="24"/>
          <w:szCs w:val="24"/>
        </w:rPr>
        <w:t>Review a</w:t>
      </w:r>
      <w:r w:rsidRPr="00801A91">
        <w:rPr>
          <w:rFonts w:ascii="Calibri" w:eastAsia="Aptos" w:hAnsi="Calibri" w:cstheme="minorHAnsi"/>
          <w:b/>
          <w:bCs/>
          <w:color w:val="000000" w:themeColor="text1"/>
          <w:sz w:val="24"/>
          <w:szCs w:val="24"/>
        </w:rPr>
        <w:t xml:space="preserve">nd </w:t>
      </w:r>
      <w:r w:rsidRPr="00801A91">
        <w:rPr>
          <w:rFonts w:ascii="Calibri" w:eastAsia="Aptos" w:hAnsi="Calibri" w:cstheme="minorHAnsi"/>
          <w:b/>
          <w:bCs/>
          <w:sz w:val="24"/>
          <w:szCs w:val="24"/>
        </w:rPr>
        <w:t>Approval:</w:t>
      </w:r>
    </w:p>
    <w:p w14:paraId="34F0474F" w14:textId="77777777" w:rsidR="00E621FC" w:rsidRPr="00801A91" w:rsidRDefault="00E621FC" w:rsidP="00E621FC">
      <w:pPr>
        <w:spacing w:line="240" w:lineRule="auto"/>
        <w:ind w:left="446"/>
        <w:rPr>
          <w:rFonts w:ascii="Calibri" w:eastAsia="Aptos" w:hAnsi="Calibri" w:cstheme="minorHAnsi"/>
          <w:sz w:val="24"/>
          <w:szCs w:val="24"/>
        </w:rPr>
      </w:pPr>
      <w:r w:rsidRPr="00801A91">
        <w:rPr>
          <w:rFonts w:ascii="Calibri" w:eastAsia="Aptos" w:hAnsi="Calibri" w:cstheme="minorHAnsi"/>
          <w:b/>
          <w:bCs/>
          <w:sz w:val="24"/>
          <w:szCs w:val="24"/>
        </w:rPr>
        <w:t>Effective Date:</w:t>
      </w:r>
      <w:r w:rsidRPr="00801A91">
        <w:rPr>
          <w:rFonts w:ascii="Calibri" w:eastAsia="Aptos" w:hAnsi="Calibri" w:cstheme="minorHAnsi"/>
          <w:sz w:val="24"/>
          <w:szCs w:val="24"/>
        </w:rPr>
        <w:t xml:space="preserve"> September 1, 2026</w:t>
      </w:r>
    </w:p>
    <w:p w14:paraId="00EC734D" w14:textId="77777777" w:rsidR="00E621FC" w:rsidRPr="00801A91" w:rsidRDefault="00E621FC" w:rsidP="00E621FC">
      <w:pPr>
        <w:pStyle w:val="BodyText"/>
        <w:tabs>
          <w:tab w:val="left" w:pos="1905"/>
        </w:tabs>
        <w:ind w:left="446"/>
        <w:rPr>
          <w:rFonts w:ascii="Calibri" w:eastAsia="Aptos" w:hAnsi="Calibri" w:cstheme="minorHAnsi"/>
        </w:rPr>
      </w:pPr>
    </w:p>
    <w:p w14:paraId="0A0FFD09" w14:textId="77777777" w:rsidR="00E621FC" w:rsidRPr="00801A91" w:rsidRDefault="00E621FC" w:rsidP="00E621FC">
      <w:pPr>
        <w:pStyle w:val="BodyText"/>
        <w:tabs>
          <w:tab w:val="left" w:pos="1905"/>
        </w:tabs>
        <w:ind w:left="446"/>
        <w:rPr>
          <w:rFonts w:ascii="Calibri" w:eastAsia="Aptos" w:hAnsi="Calibri" w:cstheme="minorHAnsi"/>
          <w:lang w:val="en"/>
        </w:rPr>
      </w:pPr>
      <w:r w:rsidRPr="00801A91">
        <w:rPr>
          <w:rFonts w:ascii="Calibri" w:eastAsia="Aptos" w:hAnsi="Calibri" w:cstheme="minorHAnsi"/>
          <w:b/>
          <w:bCs/>
        </w:rPr>
        <w:t>Policy Review Cycle:</w:t>
      </w:r>
      <w:r w:rsidRPr="00801A91">
        <w:rPr>
          <w:rFonts w:ascii="Calibri" w:eastAsia="Aptos" w:hAnsi="Calibri" w:cstheme="minorHAnsi"/>
        </w:rPr>
        <w:t xml:space="preserve"> </w:t>
      </w:r>
      <w:r w:rsidRPr="00801A91">
        <w:rPr>
          <w:rFonts w:ascii="Calibri" w:eastAsia="Aptos" w:hAnsi="Calibri" w:cstheme="minorHAnsi"/>
          <w:lang w:val="en"/>
        </w:rPr>
        <w:t>Years ending in 0 and 5 or as needed</w:t>
      </w:r>
    </w:p>
    <w:p w14:paraId="226AEE41" w14:textId="4754A49B" w:rsidR="00E621FC" w:rsidRPr="00801A91" w:rsidRDefault="00E621FC" w:rsidP="00E621FC">
      <w:pPr>
        <w:pStyle w:val="BodyText"/>
        <w:tabs>
          <w:tab w:val="left" w:pos="1905"/>
        </w:tabs>
        <w:spacing w:after="120"/>
        <w:ind w:left="446"/>
        <w:rPr>
          <w:rFonts w:asciiTheme="majorHAnsi" w:eastAsia="Aptos" w:hAnsiTheme="majorHAnsi" w:cstheme="majorHAnsi"/>
          <w:lang w:val="en"/>
        </w:rPr>
      </w:pPr>
      <w:r w:rsidRPr="00801A91">
        <w:rPr>
          <w:rFonts w:asciiTheme="majorHAnsi" w:eastAsia="Aptos" w:hAnsiTheme="majorHAnsi" w:cstheme="majorHAnsi"/>
        </w:rPr>
        <w:t xml:space="preserve">This document may be amended by a two-thirds vote of the department's tenured and tenure-earning faculty. </w:t>
      </w:r>
      <w:r w:rsidRPr="00801A91">
        <w:rPr>
          <w:rFonts w:asciiTheme="majorHAnsi" w:eastAsia="Aptos" w:hAnsiTheme="majorHAnsi" w:cstheme="majorHAnsi"/>
          <w:lang w:val="en"/>
        </w:rPr>
        <w:t xml:space="preserve">After an amendment, it must be approved by the Offices of the </w:t>
      </w:r>
      <w:r w:rsidR="00522023">
        <w:rPr>
          <w:rFonts w:asciiTheme="majorHAnsi" w:eastAsia="Aptos" w:hAnsiTheme="majorHAnsi" w:cstheme="majorHAnsi"/>
          <w:lang w:val="en"/>
        </w:rPr>
        <w:t>Dean</w:t>
      </w:r>
      <w:r w:rsidRPr="00801A91">
        <w:rPr>
          <w:rFonts w:asciiTheme="majorHAnsi" w:eastAsia="Aptos" w:hAnsiTheme="majorHAnsi" w:cstheme="majorHAnsi"/>
          <w:lang w:val="en"/>
        </w:rPr>
        <w:t xml:space="preserve"> and Provost.</w:t>
      </w:r>
    </w:p>
    <w:p w14:paraId="7B430A7D" w14:textId="77777777" w:rsidR="00E621FC" w:rsidRPr="00801A91" w:rsidRDefault="00E621FC" w:rsidP="00E621FC">
      <w:pPr>
        <w:pStyle w:val="BodyText"/>
        <w:tabs>
          <w:tab w:val="left" w:pos="1905"/>
        </w:tabs>
        <w:ind w:left="446"/>
        <w:rPr>
          <w:rFonts w:ascii="Calibri" w:hAnsi="Calibri" w:cstheme="minorHAnsi"/>
          <w:b/>
          <w:bCs/>
        </w:rPr>
      </w:pPr>
      <w:r w:rsidRPr="00801A91">
        <w:rPr>
          <w:rFonts w:ascii="Calibri" w:hAnsi="Calibri" w:cstheme="minorHAnsi"/>
          <w:b/>
          <w:bCs/>
        </w:rPr>
        <w:t>Change History:</w:t>
      </w:r>
    </w:p>
    <w:p w14:paraId="55F661EB" w14:textId="77777777" w:rsidR="00E621FC" w:rsidRDefault="00E621FC" w:rsidP="00E621FC"/>
    <w:p w14:paraId="00000063" w14:textId="77777777" w:rsidR="00EE09CD" w:rsidRDefault="00EE09CD" w:rsidP="3249871C">
      <w:pPr>
        <w:spacing w:line="240" w:lineRule="auto"/>
        <w:rPr>
          <w:rFonts w:ascii="Aptos" w:eastAsia="Aptos" w:hAnsi="Aptos" w:cs="Aptos"/>
          <w:sz w:val="24"/>
          <w:szCs w:val="24"/>
        </w:rPr>
      </w:pPr>
    </w:p>
    <w:sectPr w:rsidR="00EE09CD">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81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D351" w14:textId="77777777" w:rsidR="00174FFE" w:rsidRDefault="00174FFE">
      <w:pPr>
        <w:spacing w:line="240" w:lineRule="auto"/>
      </w:pPr>
      <w:r>
        <w:separator/>
      </w:r>
    </w:p>
  </w:endnote>
  <w:endnote w:type="continuationSeparator" w:id="0">
    <w:p w14:paraId="077DB37A" w14:textId="77777777" w:rsidR="00174FFE" w:rsidRDefault="00174F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D86A02C5-BE95-FE47-BFDD-CC90B5677EC4}"/>
  </w:font>
  <w:font w:name="Times New Roman">
    <w:altName w:val="Times"/>
    <w:panose1 w:val="02020603050405020304"/>
    <w:charset w:val="00"/>
    <w:family w:val="roman"/>
    <w:pitch w:val="variable"/>
    <w:sig w:usb0="E0002EFF" w:usb1="C000785B" w:usb2="00000009" w:usb3="00000000" w:csb0="000001FF" w:csb1="00000000"/>
    <w:embedRegular r:id="rId2" w:fontKey="{8903F240-5C17-534F-AF05-4C1FBDB9FFE3}"/>
    <w:embedBold r:id="rId3" w:fontKey="{5D37859C-9F76-D24D-AAF5-07EC43BD275C}"/>
  </w:font>
  <w:font w:name="Courier New">
    <w:panose1 w:val="02070309020205020404"/>
    <w:charset w:val="00"/>
    <w:family w:val="modern"/>
    <w:pitch w:val="fixed"/>
    <w:sig w:usb0="E0002AFF" w:usb1="C0007843" w:usb2="00000009" w:usb3="00000000" w:csb0="000001FF" w:csb1="00000000"/>
    <w:embedRegular r:id="rId4" w:fontKey="{EF23806C-0FAF-E844-9E15-AAE7F8BB8F8A}"/>
  </w:font>
  <w:font w:name="Wingdings">
    <w:panose1 w:val="05000000000000000000"/>
    <w:charset w:val="4D"/>
    <w:family w:val="decorative"/>
    <w:pitch w:val="variable"/>
    <w:sig w:usb0="00000003" w:usb1="00000000" w:usb2="00000000" w:usb3="00000000" w:csb0="80000001" w:csb1="00000000"/>
    <w:embedRegular r:id="rId5" w:fontKey="{14B02DBF-5061-B54C-8F24-D94F8BA678C6}"/>
  </w:font>
  <w:font w:name="Arial">
    <w:altName w:val="Arial"/>
    <w:panose1 w:val="020B0604020202020204"/>
    <w:charset w:val="00"/>
    <w:family w:val="swiss"/>
    <w:pitch w:val="variable"/>
    <w:sig w:usb0="E0002AFF" w:usb1="C0007843" w:usb2="00000009" w:usb3="00000000" w:csb0="000001FF" w:csb1="00000000"/>
    <w:embedRegular r:id="rId6" w:fontKey="{5C6DB19B-A47F-684C-BBD3-2D07FF46D124}"/>
    <w:embedBold r:id="rId7" w:fontKey="{2873D84B-9698-7B4F-BD05-1892541B2B72}"/>
    <w:embedItalic r:id="rId8" w:fontKey="{A421DC22-F988-394C-AAA6-FA10627BC81F}"/>
  </w:font>
  <w:font w:name="Segoe UI">
    <w:panose1 w:val="020B0604020202020204"/>
    <w:charset w:val="00"/>
    <w:family w:val="swiss"/>
    <w:pitch w:val="variable"/>
    <w:sig w:usb0="E4002EFF" w:usb1="C000E47F" w:usb2="00000009" w:usb3="00000000" w:csb0="000001FF" w:csb1="00000000"/>
    <w:embedRegular r:id="rId9" w:fontKey="{2ED855E3-770C-7446-B2EB-0E20F8811BAC}"/>
  </w:font>
  <w:font w:name="Aptos">
    <w:panose1 w:val="020B0004020202020204"/>
    <w:charset w:val="00"/>
    <w:family w:val="swiss"/>
    <w:pitch w:val="variable"/>
    <w:sig w:usb0="20000287" w:usb1="00000003" w:usb2="00000000" w:usb3="00000000" w:csb0="0000019F" w:csb1="00000000"/>
    <w:embedRegular r:id="rId10" w:fontKey="{35413B75-81DE-F04E-ABFD-055358ACA77E}"/>
    <w:embedBold r:id="rId11" w:fontKey="{106AE6DC-F47E-1049-B404-EAD6A8CBEDEC}"/>
    <w:embedItalic r:id="rId12" w:fontKey="{390AB81C-F3F3-9843-BF59-7DC07EE16BE7}"/>
  </w:font>
  <w:font w:name="Calibri">
    <w:panose1 w:val="020F0502020204030204"/>
    <w:charset w:val="00"/>
    <w:family w:val="swiss"/>
    <w:pitch w:val="variable"/>
    <w:sig w:usb0="E0002AFF" w:usb1="C000247B" w:usb2="00000009" w:usb3="00000000" w:csb0="000001FF" w:csb1="00000000"/>
    <w:embedRegular r:id="rId13" w:fontKey="{65548208-1343-6546-81E1-E379861FD59E}"/>
    <w:embedBold r:id="rId14" w:fontKey="{325B5823-B7EC-3B43-9AC6-FB9447A92C61}"/>
  </w:font>
  <w:font w:name="Cambria">
    <w:panose1 w:val="02040503050406030204"/>
    <w:charset w:val="00"/>
    <w:family w:val="roman"/>
    <w:pitch w:val="variable"/>
    <w:sig w:usb0="E00002FF" w:usb1="400004FF" w:usb2="00000000" w:usb3="00000000" w:csb0="0000019F" w:csb1="00000000"/>
    <w:embedRegular r:id="rId15" w:fontKey="{C753D0B6-601E-1142-9D18-54B76F66A2B9}"/>
    <w:embedBold r:id="rId16" w:fontKey="{FD6739AB-DCA4-AE43-97B7-B47E1CD28E66}"/>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7" w14:textId="77777777" w:rsidR="00DD70FD" w:rsidRDefault="00DD70FD">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00000068" w14:textId="77777777" w:rsidR="00DD70FD" w:rsidRDefault="00DD70FD">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9" w14:textId="4EC37136" w:rsidR="00DD70FD" w:rsidRDefault="00DD70FD">
    <w:pPr>
      <w:pBdr>
        <w:top w:val="nil"/>
        <w:left w:val="nil"/>
        <w:bottom w:val="nil"/>
        <w:right w:val="nil"/>
        <w:between w:val="nil"/>
      </w:pBdr>
      <w:tabs>
        <w:tab w:val="center" w:pos="4680"/>
        <w:tab w:val="right" w:pos="9360"/>
      </w:tabs>
      <w:spacing w:line="240" w:lineRule="auto"/>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fldChar w:fldCharType="begin"/>
    </w:r>
    <w:r>
      <w:rPr>
        <w:rFonts w:ascii="Helvetica Neue" w:eastAsia="Helvetica Neue" w:hAnsi="Helvetica Neue" w:cs="Helvetica Neue"/>
        <w:color w:val="000000"/>
        <w:sz w:val="20"/>
        <w:szCs w:val="20"/>
      </w:rPr>
      <w:instrText>PAGE</w:instrText>
    </w:r>
    <w:r>
      <w:rPr>
        <w:rFonts w:ascii="Helvetica Neue" w:eastAsia="Helvetica Neue" w:hAnsi="Helvetica Neue" w:cs="Helvetica Neue"/>
        <w:color w:val="000000"/>
        <w:sz w:val="20"/>
        <w:szCs w:val="20"/>
      </w:rPr>
      <w:fldChar w:fldCharType="separate"/>
    </w:r>
    <w:r w:rsidR="005A3640">
      <w:rPr>
        <w:rFonts w:ascii="Helvetica Neue" w:eastAsia="Helvetica Neue" w:hAnsi="Helvetica Neue" w:cs="Helvetica Neue"/>
        <w:noProof/>
        <w:color w:val="000000"/>
        <w:sz w:val="20"/>
        <w:szCs w:val="20"/>
      </w:rPr>
      <w:t>11</w:t>
    </w:r>
    <w:r>
      <w:rPr>
        <w:rFonts w:ascii="Helvetica Neue" w:eastAsia="Helvetica Neue" w:hAnsi="Helvetica Neue" w:cs="Helvetica Neue"/>
        <w:color w:val="000000"/>
        <w:sz w:val="20"/>
        <w:szCs w:val="20"/>
      </w:rPr>
      <w:fldChar w:fldCharType="end"/>
    </w:r>
  </w:p>
  <w:p w14:paraId="0000006A" w14:textId="77777777" w:rsidR="00DD70FD" w:rsidRDefault="00DD70FD">
    <w:pPr>
      <w:pBdr>
        <w:top w:val="nil"/>
        <w:left w:val="nil"/>
        <w:bottom w:val="nil"/>
        <w:right w:val="nil"/>
        <w:between w:val="nil"/>
      </w:pBdr>
      <w:tabs>
        <w:tab w:val="center" w:pos="4680"/>
        <w:tab w:val="right" w:pos="9360"/>
      </w:tabs>
      <w:spacing w:line="240" w:lineRule="auto"/>
      <w:ind w:right="360"/>
      <w:rPr>
        <w:rFonts w:ascii="Helvetica Neue" w:eastAsia="Helvetica Neue" w:hAnsi="Helvetica Neue" w:cs="Helvetica Neue"/>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B" w14:textId="77777777" w:rsidR="00DD70FD" w:rsidRDefault="00DD70FD">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E9022" w14:textId="77777777" w:rsidR="00174FFE" w:rsidRDefault="00174FFE">
      <w:pPr>
        <w:spacing w:line="240" w:lineRule="auto"/>
      </w:pPr>
      <w:r>
        <w:separator/>
      </w:r>
    </w:p>
  </w:footnote>
  <w:footnote w:type="continuationSeparator" w:id="0">
    <w:p w14:paraId="2DE69DAC" w14:textId="77777777" w:rsidR="00174FFE" w:rsidRDefault="00174F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4" w14:textId="2CE9D020" w:rsidR="00DD70FD" w:rsidRDefault="00DD70FD">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5" w14:textId="20E233E5" w:rsidR="00DD70FD" w:rsidRDefault="00DD70FD">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6" w14:textId="10A88B04" w:rsidR="00DD70FD" w:rsidRDefault="00DD70FD">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FF36"/>
    <w:multiLevelType w:val="hybridMultilevel"/>
    <w:tmpl w:val="575A8C9A"/>
    <w:lvl w:ilvl="0" w:tplc="73D2AC00">
      <w:start w:val="1"/>
      <w:numFmt w:val="decimal"/>
      <w:lvlText w:val="%1."/>
      <w:lvlJc w:val="left"/>
      <w:pPr>
        <w:ind w:left="720" w:hanging="360"/>
      </w:pPr>
    </w:lvl>
    <w:lvl w:ilvl="1" w:tplc="19BEE692">
      <w:start w:val="1"/>
      <w:numFmt w:val="lowerLetter"/>
      <w:lvlText w:val="%2."/>
      <w:lvlJc w:val="left"/>
      <w:pPr>
        <w:ind w:left="1440" w:hanging="360"/>
      </w:pPr>
    </w:lvl>
    <w:lvl w:ilvl="2" w:tplc="2E024BAA">
      <w:start w:val="1"/>
      <w:numFmt w:val="lowerRoman"/>
      <w:lvlText w:val="%3."/>
      <w:lvlJc w:val="right"/>
      <w:pPr>
        <w:ind w:left="2160" w:hanging="180"/>
      </w:pPr>
    </w:lvl>
    <w:lvl w:ilvl="3" w:tplc="4D0631A8">
      <w:start w:val="1"/>
      <w:numFmt w:val="decimal"/>
      <w:lvlText w:val="%4."/>
      <w:lvlJc w:val="left"/>
      <w:pPr>
        <w:ind w:left="2880" w:hanging="360"/>
      </w:pPr>
    </w:lvl>
    <w:lvl w:ilvl="4" w:tplc="50F674BC">
      <w:start w:val="1"/>
      <w:numFmt w:val="lowerLetter"/>
      <w:lvlText w:val="%5."/>
      <w:lvlJc w:val="left"/>
      <w:pPr>
        <w:ind w:left="3600" w:hanging="360"/>
      </w:pPr>
    </w:lvl>
    <w:lvl w:ilvl="5" w:tplc="C2084074">
      <w:start w:val="1"/>
      <w:numFmt w:val="lowerRoman"/>
      <w:lvlText w:val="%6."/>
      <w:lvlJc w:val="right"/>
      <w:pPr>
        <w:ind w:left="4320" w:hanging="180"/>
      </w:pPr>
    </w:lvl>
    <w:lvl w:ilvl="6" w:tplc="F41EE75C">
      <w:start w:val="1"/>
      <w:numFmt w:val="decimal"/>
      <w:lvlText w:val="%7."/>
      <w:lvlJc w:val="left"/>
      <w:pPr>
        <w:ind w:left="5040" w:hanging="360"/>
      </w:pPr>
    </w:lvl>
    <w:lvl w:ilvl="7" w:tplc="455C48C2">
      <w:start w:val="1"/>
      <w:numFmt w:val="lowerLetter"/>
      <w:lvlText w:val="%8."/>
      <w:lvlJc w:val="left"/>
      <w:pPr>
        <w:ind w:left="5760" w:hanging="360"/>
      </w:pPr>
    </w:lvl>
    <w:lvl w:ilvl="8" w:tplc="B97EC094">
      <w:start w:val="1"/>
      <w:numFmt w:val="lowerRoman"/>
      <w:lvlText w:val="%9."/>
      <w:lvlJc w:val="right"/>
      <w:pPr>
        <w:ind w:left="6480" w:hanging="180"/>
      </w:pPr>
    </w:lvl>
  </w:abstractNum>
  <w:abstractNum w:abstractNumId="1" w15:restartNumberingAfterBreak="0">
    <w:nsid w:val="1578572D"/>
    <w:multiLevelType w:val="hybridMultilevel"/>
    <w:tmpl w:val="27404F40"/>
    <w:lvl w:ilvl="0" w:tplc="A412E84A">
      <w:start w:val="1"/>
      <w:numFmt w:val="decimal"/>
      <w:lvlText w:val="●"/>
      <w:lvlJc w:val="left"/>
      <w:pPr>
        <w:ind w:left="720" w:hanging="360"/>
      </w:pPr>
    </w:lvl>
    <w:lvl w:ilvl="1" w:tplc="DD243A7E">
      <w:start w:val="1"/>
      <w:numFmt w:val="lowerLetter"/>
      <w:lvlText w:val="%2."/>
      <w:lvlJc w:val="left"/>
      <w:pPr>
        <w:ind w:left="1440" w:hanging="360"/>
      </w:pPr>
    </w:lvl>
    <w:lvl w:ilvl="2" w:tplc="8076BAD0">
      <w:start w:val="1"/>
      <w:numFmt w:val="lowerRoman"/>
      <w:lvlText w:val="%3."/>
      <w:lvlJc w:val="right"/>
      <w:pPr>
        <w:ind w:left="2160" w:hanging="180"/>
      </w:pPr>
    </w:lvl>
    <w:lvl w:ilvl="3" w:tplc="51B033D8">
      <w:start w:val="1"/>
      <w:numFmt w:val="decimal"/>
      <w:lvlText w:val="%4."/>
      <w:lvlJc w:val="left"/>
      <w:pPr>
        <w:ind w:left="2880" w:hanging="360"/>
      </w:pPr>
    </w:lvl>
    <w:lvl w:ilvl="4" w:tplc="4E4C53BE">
      <w:start w:val="1"/>
      <w:numFmt w:val="lowerLetter"/>
      <w:lvlText w:val="%5."/>
      <w:lvlJc w:val="left"/>
      <w:pPr>
        <w:ind w:left="3600" w:hanging="360"/>
      </w:pPr>
    </w:lvl>
    <w:lvl w:ilvl="5" w:tplc="0DBE9596">
      <w:start w:val="1"/>
      <w:numFmt w:val="lowerRoman"/>
      <w:lvlText w:val="%6."/>
      <w:lvlJc w:val="right"/>
      <w:pPr>
        <w:ind w:left="4320" w:hanging="180"/>
      </w:pPr>
    </w:lvl>
    <w:lvl w:ilvl="6" w:tplc="2FEA843E">
      <w:start w:val="1"/>
      <w:numFmt w:val="decimal"/>
      <w:lvlText w:val="%7."/>
      <w:lvlJc w:val="left"/>
      <w:pPr>
        <w:ind w:left="5040" w:hanging="360"/>
      </w:pPr>
    </w:lvl>
    <w:lvl w:ilvl="7" w:tplc="E5AA3940">
      <w:start w:val="1"/>
      <w:numFmt w:val="lowerLetter"/>
      <w:lvlText w:val="%8."/>
      <w:lvlJc w:val="left"/>
      <w:pPr>
        <w:ind w:left="5760" w:hanging="360"/>
      </w:pPr>
    </w:lvl>
    <w:lvl w:ilvl="8" w:tplc="B7E8F1D0">
      <w:start w:val="1"/>
      <w:numFmt w:val="lowerRoman"/>
      <w:lvlText w:val="%9."/>
      <w:lvlJc w:val="right"/>
      <w:pPr>
        <w:ind w:left="6480" w:hanging="180"/>
      </w:pPr>
    </w:lvl>
  </w:abstractNum>
  <w:abstractNum w:abstractNumId="2" w15:restartNumberingAfterBreak="0">
    <w:nsid w:val="26349FC4"/>
    <w:multiLevelType w:val="hybridMultilevel"/>
    <w:tmpl w:val="0C8CDA2A"/>
    <w:lvl w:ilvl="0" w:tplc="00BEDC1A">
      <w:start w:val="1"/>
      <w:numFmt w:val="decimal"/>
      <w:lvlText w:val="●"/>
      <w:lvlJc w:val="left"/>
      <w:pPr>
        <w:ind w:left="720" w:hanging="360"/>
      </w:pPr>
    </w:lvl>
    <w:lvl w:ilvl="1" w:tplc="66DC6EF0">
      <w:start w:val="1"/>
      <w:numFmt w:val="lowerLetter"/>
      <w:lvlText w:val="%2."/>
      <w:lvlJc w:val="left"/>
      <w:pPr>
        <w:ind w:left="1440" w:hanging="360"/>
      </w:pPr>
    </w:lvl>
    <w:lvl w:ilvl="2" w:tplc="5D46A2A6">
      <w:start w:val="1"/>
      <w:numFmt w:val="lowerRoman"/>
      <w:lvlText w:val="%3."/>
      <w:lvlJc w:val="right"/>
      <w:pPr>
        <w:ind w:left="2160" w:hanging="180"/>
      </w:pPr>
    </w:lvl>
    <w:lvl w:ilvl="3" w:tplc="66C88EBE">
      <w:start w:val="1"/>
      <w:numFmt w:val="decimal"/>
      <w:lvlText w:val="%4."/>
      <w:lvlJc w:val="left"/>
      <w:pPr>
        <w:ind w:left="2880" w:hanging="360"/>
      </w:pPr>
    </w:lvl>
    <w:lvl w:ilvl="4" w:tplc="ADA4228C">
      <w:start w:val="1"/>
      <w:numFmt w:val="lowerLetter"/>
      <w:lvlText w:val="%5."/>
      <w:lvlJc w:val="left"/>
      <w:pPr>
        <w:ind w:left="3600" w:hanging="360"/>
      </w:pPr>
    </w:lvl>
    <w:lvl w:ilvl="5" w:tplc="D75EC956">
      <w:start w:val="1"/>
      <w:numFmt w:val="lowerRoman"/>
      <w:lvlText w:val="%6."/>
      <w:lvlJc w:val="right"/>
      <w:pPr>
        <w:ind w:left="4320" w:hanging="180"/>
      </w:pPr>
    </w:lvl>
    <w:lvl w:ilvl="6" w:tplc="9506B5E2">
      <w:start w:val="1"/>
      <w:numFmt w:val="decimal"/>
      <w:lvlText w:val="%7."/>
      <w:lvlJc w:val="left"/>
      <w:pPr>
        <w:ind w:left="5040" w:hanging="360"/>
      </w:pPr>
    </w:lvl>
    <w:lvl w:ilvl="7" w:tplc="3950253C">
      <w:start w:val="1"/>
      <w:numFmt w:val="lowerLetter"/>
      <w:lvlText w:val="%8."/>
      <w:lvlJc w:val="left"/>
      <w:pPr>
        <w:ind w:left="5760" w:hanging="360"/>
      </w:pPr>
    </w:lvl>
    <w:lvl w:ilvl="8" w:tplc="F822B3EE">
      <w:start w:val="1"/>
      <w:numFmt w:val="lowerRoman"/>
      <w:lvlText w:val="%9."/>
      <w:lvlJc w:val="right"/>
      <w:pPr>
        <w:ind w:left="6480" w:hanging="180"/>
      </w:pPr>
    </w:lvl>
  </w:abstractNum>
  <w:abstractNum w:abstractNumId="3" w15:restartNumberingAfterBreak="0">
    <w:nsid w:val="26DE1A0F"/>
    <w:multiLevelType w:val="hybridMultilevel"/>
    <w:tmpl w:val="534C205E"/>
    <w:lvl w:ilvl="0" w:tplc="FE7EF698">
      <w:start w:val="1"/>
      <w:numFmt w:val="decimal"/>
      <w:lvlText w:val="●"/>
      <w:lvlJc w:val="left"/>
      <w:pPr>
        <w:ind w:left="720" w:hanging="360"/>
      </w:pPr>
    </w:lvl>
    <w:lvl w:ilvl="1" w:tplc="A65ED718">
      <w:start w:val="1"/>
      <w:numFmt w:val="lowerLetter"/>
      <w:lvlText w:val="%2."/>
      <w:lvlJc w:val="left"/>
      <w:pPr>
        <w:ind w:left="1440" w:hanging="360"/>
      </w:pPr>
    </w:lvl>
    <w:lvl w:ilvl="2" w:tplc="3CEEF4CC">
      <w:start w:val="1"/>
      <w:numFmt w:val="lowerRoman"/>
      <w:lvlText w:val="%3."/>
      <w:lvlJc w:val="right"/>
      <w:pPr>
        <w:ind w:left="2160" w:hanging="180"/>
      </w:pPr>
    </w:lvl>
    <w:lvl w:ilvl="3" w:tplc="F0848134">
      <w:start w:val="1"/>
      <w:numFmt w:val="decimal"/>
      <w:lvlText w:val="%4."/>
      <w:lvlJc w:val="left"/>
      <w:pPr>
        <w:ind w:left="2880" w:hanging="360"/>
      </w:pPr>
    </w:lvl>
    <w:lvl w:ilvl="4" w:tplc="0ED683E8">
      <w:start w:val="1"/>
      <w:numFmt w:val="lowerLetter"/>
      <w:lvlText w:val="%5."/>
      <w:lvlJc w:val="left"/>
      <w:pPr>
        <w:ind w:left="3600" w:hanging="360"/>
      </w:pPr>
    </w:lvl>
    <w:lvl w:ilvl="5" w:tplc="E4869718">
      <w:start w:val="1"/>
      <w:numFmt w:val="lowerRoman"/>
      <w:lvlText w:val="%6."/>
      <w:lvlJc w:val="right"/>
      <w:pPr>
        <w:ind w:left="4320" w:hanging="180"/>
      </w:pPr>
    </w:lvl>
    <w:lvl w:ilvl="6" w:tplc="EC1C911C">
      <w:start w:val="1"/>
      <w:numFmt w:val="decimal"/>
      <w:lvlText w:val="%7."/>
      <w:lvlJc w:val="left"/>
      <w:pPr>
        <w:ind w:left="5040" w:hanging="360"/>
      </w:pPr>
    </w:lvl>
    <w:lvl w:ilvl="7" w:tplc="560A28AE">
      <w:start w:val="1"/>
      <w:numFmt w:val="lowerLetter"/>
      <w:lvlText w:val="%8."/>
      <w:lvlJc w:val="left"/>
      <w:pPr>
        <w:ind w:left="5760" w:hanging="360"/>
      </w:pPr>
    </w:lvl>
    <w:lvl w:ilvl="8" w:tplc="F192391C">
      <w:start w:val="1"/>
      <w:numFmt w:val="lowerRoman"/>
      <w:lvlText w:val="%9."/>
      <w:lvlJc w:val="right"/>
      <w:pPr>
        <w:ind w:left="6480" w:hanging="180"/>
      </w:pPr>
    </w:lvl>
  </w:abstractNum>
  <w:abstractNum w:abstractNumId="4" w15:restartNumberingAfterBreak="0">
    <w:nsid w:val="3B28E74E"/>
    <w:multiLevelType w:val="hybridMultilevel"/>
    <w:tmpl w:val="3036D692"/>
    <w:lvl w:ilvl="0" w:tplc="43825432">
      <w:start w:val="1"/>
      <w:numFmt w:val="bullet"/>
      <w:lvlText w:val=""/>
      <w:lvlJc w:val="left"/>
      <w:pPr>
        <w:ind w:left="720" w:hanging="360"/>
      </w:pPr>
      <w:rPr>
        <w:rFonts w:ascii="Symbol" w:hAnsi="Symbol" w:hint="default"/>
      </w:rPr>
    </w:lvl>
    <w:lvl w:ilvl="1" w:tplc="69C4228A">
      <w:start w:val="1"/>
      <w:numFmt w:val="bullet"/>
      <w:lvlText w:val="o"/>
      <w:lvlJc w:val="left"/>
      <w:pPr>
        <w:ind w:left="1440" w:hanging="360"/>
      </w:pPr>
      <w:rPr>
        <w:rFonts w:ascii="Courier New" w:hAnsi="Courier New" w:hint="default"/>
      </w:rPr>
    </w:lvl>
    <w:lvl w:ilvl="2" w:tplc="89ECC696">
      <w:start w:val="1"/>
      <w:numFmt w:val="bullet"/>
      <w:lvlText w:val=""/>
      <w:lvlJc w:val="left"/>
      <w:pPr>
        <w:ind w:left="2160" w:hanging="360"/>
      </w:pPr>
      <w:rPr>
        <w:rFonts w:ascii="Wingdings" w:hAnsi="Wingdings" w:hint="default"/>
      </w:rPr>
    </w:lvl>
    <w:lvl w:ilvl="3" w:tplc="F12832A8">
      <w:start w:val="1"/>
      <w:numFmt w:val="bullet"/>
      <w:lvlText w:val=""/>
      <w:lvlJc w:val="left"/>
      <w:pPr>
        <w:ind w:left="2880" w:hanging="360"/>
      </w:pPr>
      <w:rPr>
        <w:rFonts w:ascii="Symbol" w:hAnsi="Symbol" w:hint="default"/>
      </w:rPr>
    </w:lvl>
    <w:lvl w:ilvl="4" w:tplc="D0642BFA">
      <w:start w:val="1"/>
      <w:numFmt w:val="bullet"/>
      <w:lvlText w:val="o"/>
      <w:lvlJc w:val="left"/>
      <w:pPr>
        <w:ind w:left="3600" w:hanging="360"/>
      </w:pPr>
      <w:rPr>
        <w:rFonts w:ascii="Courier New" w:hAnsi="Courier New" w:hint="default"/>
      </w:rPr>
    </w:lvl>
    <w:lvl w:ilvl="5" w:tplc="90907A12">
      <w:start w:val="1"/>
      <w:numFmt w:val="bullet"/>
      <w:lvlText w:val=""/>
      <w:lvlJc w:val="left"/>
      <w:pPr>
        <w:ind w:left="4320" w:hanging="360"/>
      </w:pPr>
      <w:rPr>
        <w:rFonts w:ascii="Wingdings" w:hAnsi="Wingdings" w:hint="default"/>
      </w:rPr>
    </w:lvl>
    <w:lvl w:ilvl="6" w:tplc="A3709908">
      <w:start w:val="1"/>
      <w:numFmt w:val="bullet"/>
      <w:lvlText w:val=""/>
      <w:lvlJc w:val="left"/>
      <w:pPr>
        <w:ind w:left="5040" w:hanging="360"/>
      </w:pPr>
      <w:rPr>
        <w:rFonts w:ascii="Symbol" w:hAnsi="Symbol" w:hint="default"/>
      </w:rPr>
    </w:lvl>
    <w:lvl w:ilvl="7" w:tplc="54A011E2">
      <w:start w:val="1"/>
      <w:numFmt w:val="bullet"/>
      <w:lvlText w:val="o"/>
      <w:lvlJc w:val="left"/>
      <w:pPr>
        <w:ind w:left="5760" w:hanging="360"/>
      </w:pPr>
      <w:rPr>
        <w:rFonts w:ascii="Courier New" w:hAnsi="Courier New" w:hint="default"/>
      </w:rPr>
    </w:lvl>
    <w:lvl w:ilvl="8" w:tplc="5F92FF9E">
      <w:start w:val="1"/>
      <w:numFmt w:val="bullet"/>
      <w:lvlText w:val=""/>
      <w:lvlJc w:val="left"/>
      <w:pPr>
        <w:ind w:left="6480" w:hanging="360"/>
      </w:pPr>
      <w:rPr>
        <w:rFonts w:ascii="Wingdings" w:hAnsi="Wingdings" w:hint="default"/>
      </w:rPr>
    </w:lvl>
  </w:abstractNum>
  <w:abstractNum w:abstractNumId="5" w15:restartNumberingAfterBreak="0">
    <w:nsid w:val="3C940B4F"/>
    <w:multiLevelType w:val="hybridMultilevel"/>
    <w:tmpl w:val="223A8C44"/>
    <w:lvl w:ilvl="0" w:tplc="6E0E74F8">
      <w:start w:val="1"/>
      <w:numFmt w:val="decimal"/>
      <w:lvlText w:val="○"/>
      <w:lvlJc w:val="left"/>
      <w:pPr>
        <w:ind w:left="630" w:hanging="360"/>
      </w:pPr>
    </w:lvl>
    <w:lvl w:ilvl="1" w:tplc="E8243D7C">
      <w:start w:val="1"/>
      <w:numFmt w:val="lowerLetter"/>
      <w:lvlText w:val="%2."/>
      <w:lvlJc w:val="left"/>
      <w:pPr>
        <w:ind w:left="1350" w:hanging="360"/>
      </w:pPr>
    </w:lvl>
    <w:lvl w:ilvl="2" w:tplc="1E366496">
      <w:start w:val="1"/>
      <w:numFmt w:val="lowerRoman"/>
      <w:lvlText w:val="%3."/>
      <w:lvlJc w:val="right"/>
      <w:pPr>
        <w:ind w:left="2070" w:hanging="180"/>
      </w:pPr>
    </w:lvl>
    <w:lvl w:ilvl="3" w:tplc="51AC9BB2">
      <w:start w:val="1"/>
      <w:numFmt w:val="decimal"/>
      <w:lvlText w:val="%4."/>
      <w:lvlJc w:val="left"/>
      <w:pPr>
        <w:ind w:left="2790" w:hanging="360"/>
      </w:pPr>
    </w:lvl>
    <w:lvl w:ilvl="4" w:tplc="70587980">
      <w:start w:val="1"/>
      <w:numFmt w:val="lowerLetter"/>
      <w:lvlText w:val="%5."/>
      <w:lvlJc w:val="left"/>
      <w:pPr>
        <w:ind w:left="3510" w:hanging="360"/>
      </w:pPr>
    </w:lvl>
    <w:lvl w:ilvl="5" w:tplc="9EEC2E76">
      <w:start w:val="1"/>
      <w:numFmt w:val="lowerRoman"/>
      <w:lvlText w:val="%6."/>
      <w:lvlJc w:val="right"/>
      <w:pPr>
        <w:ind w:left="4230" w:hanging="180"/>
      </w:pPr>
    </w:lvl>
    <w:lvl w:ilvl="6" w:tplc="F4EA5746">
      <w:start w:val="1"/>
      <w:numFmt w:val="decimal"/>
      <w:lvlText w:val="%7."/>
      <w:lvlJc w:val="left"/>
      <w:pPr>
        <w:ind w:left="4950" w:hanging="360"/>
      </w:pPr>
    </w:lvl>
    <w:lvl w:ilvl="7" w:tplc="9EBC2A7A">
      <w:start w:val="1"/>
      <w:numFmt w:val="lowerLetter"/>
      <w:lvlText w:val="%8."/>
      <w:lvlJc w:val="left"/>
      <w:pPr>
        <w:ind w:left="5670" w:hanging="360"/>
      </w:pPr>
    </w:lvl>
    <w:lvl w:ilvl="8" w:tplc="DA64D824">
      <w:start w:val="1"/>
      <w:numFmt w:val="lowerRoman"/>
      <w:lvlText w:val="%9."/>
      <w:lvlJc w:val="right"/>
      <w:pPr>
        <w:ind w:left="6390" w:hanging="180"/>
      </w:pPr>
    </w:lvl>
  </w:abstractNum>
  <w:abstractNum w:abstractNumId="6" w15:restartNumberingAfterBreak="0">
    <w:nsid w:val="41640869"/>
    <w:multiLevelType w:val="hybridMultilevel"/>
    <w:tmpl w:val="3732D282"/>
    <w:lvl w:ilvl="0" w:tplc="7E866C94">
      <w:start w:val="1"/>
      <w:numFmt w:val="decimal"/>
      <w:lvlText w:val="%1."/>
      <w:lvlJc w:val="left"/>
      <w:pPr>
        <w:ind w:left="720" w:hanging="360"/>
      </w:pPr>
    </w:lvl>
    <w:lvl w:ilvl="1" w:tplc="EF24EB92">
      <w:start w:val="1"/>
      <w:numFmt w:val="lowerLetter"/>
      <w:lvlText w:val="%2."/>
      <w:lvlJc w:val="left"/>
      <w:pPr>
        <w:ind w:left="1440" w:hanging="360"/>
      </w:pPr>
    </w:lvl>
    <w:lvl w:ilvl="2" w:tplc="C248FAC8">
      <w:start w:val="1"/>
      <w:numFmt w:val="lowerRoman"/>
      <w:lvlText w:val="%3."/>
      <w:lvlJc w:val="right"/>
      <w:pPr>
        <w:ind w:left="2160" w:hanging="180"/>
      </w:pPr>
    </w:lvl>
    <w:lvl w:ilvl="3" w:tplc="80FCE376">
      <w:start w:val="1"/>
      <w:numFmt w:val="decimal"/>
      <w:lvlText w:val="%4."/>
      <w:lvlJc w:val="left"/>
      <w:pPr>
        <w:ind w:left="2880" w:hanging="360"/>
      </w:pPr>
    </w:lvl>
    <w:lvl w:ilvl="4" w:tplc="B01252A4">
      <w:start w:val="1"/>
      <w:numFmt w:val="lowerLetter"/>
      <w:lvlText w:val="%5."/>
      <w:lvlJc w:val="left"/>
      <w:pPr>
        <w:ind w:left="3600" w:hanging="360"/>
      </w:pPr>
    </w:lvl>
    <w:lvl w:ilvl="5" w:tplc="D902C406">
      <w:start w:val="1"/>
      <w:numFmt w:val="lowerRoman"/>
      <w:lvlText w:val="%6."/>
      <w:lvlJc w:val="right"/>
      <w:pPr>
        <w:ind w:left="4320" w:hanging="180"/>
      </w:pPr>
    </w:lvl>
    <w:lvl w:ilvl="6" w:tplc="8F4CE3E2">
      <w:start w:val="1"/>
      <w:numFmt w:val="decimal"/>
      <w:lvlText w:val="%7."/>
      <w:lvlJc w:val="left"/>
      <w:pPr>
        <w:ind w:left="5040" w:hanging="360"/>
      </w:pPr>
    </w:lvl>
    <w:lvl w:ilvl="7" w:tplc="0016B800">
      <w:start w:val="1"/>
      <w:numFmt w:val="lowerLetter"/>
      <w:lvlText w:val="%8."/>
      <w:lvlJc w:val="left"/>
      <w:pPr>
        <w:ind w:left="5760" w:hanging="360"/>
      </w:pPr>
    </w:lvl>
    <w:lvl w:ilvl="8" w:tplc="70A4C892">
      <w:start w:val="1"/>
      <w:numFmt w:val="lowerRoman"/>
      <w:lvlText w:val="%9."/>
      <w:lvlJc w:val="right"/>
      <w:pPr>
        <w:ind w:left="6480" w:hanging="180"/>
      </w:pPr>
    </w:lvl>
  </w:abstractNum>
  <w:abstractNum w:abstractNumId="7" w15:restartNumberingAfterBreak="0">
    <w:nsid w:val="41C5705C"/>
    <w:multiLevelType w:val="hybridMultilevel"/>
    <w:tmpl w:val="3732D2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28A74C2"/>
    <w:multiLevelType w:val="hybridMultilevel"/>
    <w:tmpl w:val="8CAABB76"/>
    <w:lvl w:ilvl="0" w:tplc="5794389A">
      <w:start w:val="1"/>
      <w:numFmt w:val="decimal"/>
      <w:lvlText w:val="●"/>
      <w:lvlJc w:val="left"/>
      <w:pPr>
        <w:ind w:left="720" w:hanging="360"/>
      </w:pPr>
    </w:lvl>
    <w:lvl w:ilvl="1" w:tplc="EAB0F7CC">
      <w:start w:val="1"/>
      <w:numFmt w:val="decimal"/>
      <w:lvlText w:val="○"/>
      <w:lvlJc w:val="left"/>
      <w:pPr>
        <w:ind w:left="1440" w:hanging="360"/>
      </w:pPr>
    </w:lvl>
    <w:lvl w:ilvl="2" w:tplc="021E8A7E">
      <w:start w:val="1"/>
      <w:numFmt w:val="lowerRoman"/>
      <w:lvlText w:val="%3."/>
      <w:lvlJc w:val="right"/>
      <w:pPr>
        <w:ind w:left="2160" w:hanging="180"/>
      </w:pPr>
    </w:lvl>
    <w:lvl w:ilvl="3" w:tplc="9424D672">
      <w:start w:val="1"/>
      <w:numFmt w:val="decimal"/>
      <w:lvlText w:val="%4."/>
      <w:lvlJc w:val="left"/>
      <w:pPr>
        <w:ind w:left="2880" w:hanging="360"/>
      </w:pPr>
    </w:lvl>
    <w:lvl w:ilvl="4" w:tplc="658E71A6">
      <w:start w:val="1"/>
      <w:numFmt w:val="lowerLetter"/>
      <w:lvlText w:val="%5."/>
      <w:lvlJc w:val="left"/>
      <w:pPr>
        <w:ind w:left="3600" w:hanging="360"/>
      </w:pPr>
    </w:lvl>
    <w:lvl w:ilvl="5" w:tplc="55BA4178">
      <w:start w:val="1"/>
      <w:numFmt w:val="lowerRoman"/>
      <w:lvlText w:val="%6."/>
      <w:lvlJc w:val="right"/>
      <w:pPr>
        <w:ind w:left="4320" w:hanging="180"/>
      </w:pPr>
    </w:lvl>
    <w:lvl w:ilvl="6" w:tplc="EEDE3A64">
      <w:start w:val="1"/>
      <w:numFmt w:val="decimal"/>
      <w:lvlText w:val="%7."/>
      <w:lvlJc w:val="left"/>
      <w:pPr>
        <w:ind w:left="5040" w:hanging="360"/>
      </w:pPr>
    </w:lvl>
    <w:lvl w:ilvl="7" w:tplc="78CA4972">
      <w:start w:val="1"/>
      <w:numFmt w:val="lowerLetter"/>
      <w:lvlText w:val="%8."/>
      <w:lvlJc w:val="left"/>
      <w:pPr>
        <w:ind w:left="5760" w:hanging="360"/>
      </w:pPr>
    </w:lvl>
    <w:lvl w:ilvl="8" w:tplc="0C3A654E">
      <w:start w:val="1"/>
      <w:numFmt w:val="lowerRoman"/>
      <w:lvlText w:val="%9."/>
      <w:lvlJc w:val="right"/>
      <w:pPr>
        <w:ind w:left="6480" w:hanging="180"/>
      </w:pPr>
    </w:lvl>
  </w:abstractNum>
  <w:abstractNum w:abstractNumId="9" w15:restartNumberingAfterBreak="0">
    <w:nsid w:val="47B15EEE"/>
    <w:multiLevelType w:val="hybridMultilevel"/>
    <w:tmpl w:val="AF4446F4"/>
    <w:lvl w:ilvl="0" w:tplc="6A861F30">
      <w:start w:val="1"/>
      <w:numFmt w:val="bullet"/>
      <w:lvlText w:val=""/>
      <w:lvlJc w:val="left"/>
      <w:pPr>
        <w:ind w:left="720" w:hanging="360"/>
      </w:pPr>
      <w:rPr>
        <w:rFonts w:ascii="Symbol" w:hAnsi="Symbol" w:hint="default"/>
      </w:rPr>
    </w:lvl>
    <w:lvl w:ilvl="1" w:tplc="F7CE5270">
      <w:start w:val="1"/>
      <w:numFmt w:val="bullet"/>
      <w:lvlText w:val="o"/>
      <w:lvlJc w:val="left"/>
      <w:pPr>
        <w:ind w:left="1440" w:hanging="360"/>
      </w:pPr>
      <w:rPr>
        <w:rFonts w:ascii="Courier New" w:hAnsi="Courier New" w:hint="default"/>
      </w:rPr>
    </w:lvl>
    <w:lvl w:ilvl="2" w:tplc="E25ED09E">
      <w:start w:val="1"/>
      <w:numFmt w:val="bullet"/>
      <w:lvlText w:val=""/>
      <w:lvlJc w:val="left"/>
      <w:pPr>
        <w:ind w:left="2160" w:hanging="360"/>
      </w:pPr>
      <w:rPr>
        <w:rFonts w:ascii="Wingdings" w:hAnsi="Wingdings" w:hint="default"/>
      </w:rPr>
    </w:lvl>
    <w:lvl w:ilvl="3" w:tplc="FE743936">
      <w:start w:val="1"/>
      <w:numFmt w:val="bullet"/>
      <w:lvlText w:val=""/>
      <w:lvlJc w:val="left"/>
      <w:pPr>
        <w:ind w:left="2880" w:hanging="360"/>
      </w:pPr>
      <w:rPr>
        <w:rFonts w:ascii="Symbol" w:hAnsi="Symbol" w:hint="default"/>
      </w:rPr>
    </w:lvl>
    <w:lvl w:ilvl="4" w:tplc="16F4EE68">
      <w:start w:val="1"/>
      <w:numFmt w:val="bullet"/>
      <w:lvlText w:val="o"/>
      <w:lvlJc w:val="left"/>
      <w:pPr>
        <w:ind w:left="3600" w:hanging="360"/>
      </w:pPr>
      <w:rPr>
        <w:rFonts w:ascii="Courier New" w:hAnsi="Courier New" w:hint="default"/>
      </w:rPr>
    </w:lvl>
    <w:lvl w:ilvl="5" w:tplc="A9442644">
      <w:start w:val="1"/>
      <w:numFmt w:val="bullet"/>
      <w:lvlText w:val=""/>
      <w:lvlJc w:val="left"/>
      <w:pPr>
        <w:ind w:left="4320" w:hanging="360"/>
      </w:pPr>
      <w:rPr>
        <w:rFonts w:ascii="Wingdings" w:hAnsi="Wingdings" w:hint="default"/>
      </w:rPr>
    </w:lvl>
    <w:lvl w:ilvl="6" w:tplc="469C5DF4">
      <w:start w:val="1"/>
      <w:numFmt w:val="bullet"/>
      <w:lvlText w:val=""/>
      <w:lvlJc w:val="left"/>
      <w:pPr>
        <w:ind w:left="5040" w:hanging="360"/>
      </w:pPr>
      <w:rPr>
        <w:rFonts w:ascii="Symbol" w:hAnsi="Symbol" w:hint="default"/>
      </w:rPr>
    </w:lvl>
    <w:lvl w:ilvl="7" w:tplc="D7B86ABE">
      <w:start w:val="1"/>
      <w:numFmt w:val="bullet"/>
      <w:lvlText w:val="o"/>
      <w:lvlJc w:val="left"/>
      <w:pPr>
        <w:ind w:left="5760" w:hanging="360"/>
      </w:pPr>
      <w:rPr>
        <w:rFonts w:ascii="Courier New" w:hAnsi="Courier New" w:hint="default"/>
      </w:rPr>
    </w:lvl>
    <w:lvl w:ilvl="8" w:tplc="5FF82ED8">
      <w:start w:val="1"/>
      <w:numFmt w:val="bullet"/>
      <w:lvlText w:val=""/>
      <w:lvlJc w:val="left"/>
      <w:pPr>
        <w:ind w:left="6480" w:hanging="360"/>
      </w:pPr>
      <w:rPr>
        <w:rFonts w:ascii="Wingdings" w:hAnsi="Wingdings" w:hint="default"/>
      </w:rPr>
    </w:lvl>
  </w:abstractNum>
  <w:abstractNum w:abstractNumId="10" w15:restartNumberingAfterBreak="0">
    <w:nsid w:val="4A427A66"/>
    <w:multiLevelType w:val="hybridMultilevel"/>
    <w:tmpl w:val="2A3CC9EA"/>
    <w:lvl w:ilvl="0" w:tplc="AF8E4BEC">
      <w:start w:val="1"/>
      <w:numFmt w:val="bullet"/>
      <w:lvlText w:val=""/>
      <w:lvlJc w:val="left"/>
      <w:pPr>
        <w:ind w:left="720" w:hanging="360"/>
      </w:pPr>
      <w:rPr>
        <w:rFonts w:ascii="Symbol" w:hAnsi="Symbol" w:hint="default"/>
      </w:rPr>
    </w:lvl>
    <w:lvl w:ilvl="1" w:tplc="F630513E">
      <w:start w:val="1"/>
      <w:numFmt w:val="bullet"/>
      <w:lvlText w:val="o"/>
      <w:lvlJc w:val="left"/>
      <w:pPr>
        <w:ind w:left="1440" w:hanging="360"/>
      </w:pPr>
      <w:rPr>
        <w:rFonts w:ascii="Courier New" w:hAnsi="Courier New" w:hint="default"/>
      </w:rPr>
    </w:lvl>
    <w:lvl w:ilvl="2" w:tplc="1166EA4C">
      <w:start w:val="1"/>
      <w:numFmt w:val="bullet"/>
      <w:lvlText w:val=""/>
      <w:lvlJc w:val="left"/>
      <w:pPr>
        <w:ind w:left="2160" w:hanging="360"/>
      </w:pPr>
      <w:rPr>
        <w:rFonts w:ascii="Wingdings" w:hAnsi="Wingdings" w:hint="default"/>
      </w:rPr>
    </w:lvl>
    <w:lvl w:ilvl="3" w:tplc="18F013A2">
      <w:start w:val="1"/>
      <w:numFmt w:val="bullet"/>
      <w:lvlText w:val=""/>
      <w:lvlJc w:val="left"/>
      <w:pPr>
        <w:ind w:left="2880" w:hanging="360"/>
      </w:pPr>
      <w:rPr>
        <w:rFonts w:ascii="Symbol" w:hAnsi="Symbol" w:hint="default"/>
      </w:rPr>
    </w:lvl>
    <w:lvl w:ilvl="4" w:tplc="6AFCBCE2">
      <w:start w:val="1"/>
      <w:numFmt w:val="bullet"/>
      <w:lvlText w:val="o"/>
      <w:lvlJc w:val="left"/>
      <w:pPr>
        <w:ind w:left="3600" w:hanging="360"/>
      </w:pPr>
      <w:rPr>
        <w:rFonts w:ascii="Courier New" w:hAnsi="Courier New" w:hint="default"/>
      </w:rPr>
    </w:lvl>
    <w:lvl w:ilvl="5" w:tplc="C9A662BE">
      <w:start w:val="1"/>
      <w:numFmt w:val="bullet"/>
      <w:lvlText w:val=""/>
      <w:lvlJc w:val="left"/>
      <w:pPr>
        <w:ind w:left="4320" w:hanging="360"/>
      </w:pPr>
      <w:rPr>
        <w:rFonts w:ascii="Wingdings" w:hAnsi="Wingdings" w:hint="default"/>
      </w:rPr>
    </w:lvl>
    <w:lvl w:ilvl="6" w:tplc="79040F24">
      <w:start w:val="1"/>
      <w:numFmt w:val="bullet"/>
      <w:lvlText w:val=""/>
      <w:lvlJc w:val="left"/>
      <w:pPr>
        <w:ind w:left="5040" w:hanging="360"/>
      </w:pPr>
      <w:rPr>
        <w:rFonts w:ascii="Symbol" w:hAnsi="Symbol" w:hint="default"/>
      </w:rPr>
    </w:lvl>
    <w:lvl w:ilvl="7" w:tplc="448C101E">
      <w:start w:val="1"/>
      <w:numFmt w:val="bullet"/>
      <w:lvlText w:val="o"/>
      <w:lvlJc w:val="left"/>
      <w:pPr>
        <w:ind w:left="5760" w:hanging="360"/>
      </w:pPr>
      <w:rPr>
        <w:rFonts w:ascii="Courier New" w:hAnsi="Courier New" w:hint="default"/>
      </w:rPr>
    </w:lvl>
    <w:lvl w:ilvl="8" w:tplc="9D368A1E">
      <w:start w:val="1"/>
      <w:numFmt w:val="bullet"/>
      <w:lvlText w:val=""/>
      <w:lvlJc w:val="left"/>
      <w:pPr>
        <w:ind w:left="6480" w:hanging="360"/>
      </w:pPr>
      <w:rPr>
        <w:rFonts w:ascii="Wingdings" w:hAnsi="Wingdings" w:hint="default"/>
      </w:rPr>
    </w:lvl>
  </w:abstractNum>
  <w:abstractNum w:abstractNumId="11" w15:restartNumberingAfterBreak="0">
    <w:nsid w:val="5277678B"/>
    <w:multiLevelType w:val="hybridMultilevel"/>
    <w:tmpl w:val="3732D2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5F65AD3E"/>
    <w:multiLevelType w:val="hybridMultilevel"/>
    <w:tmpl w:val="BB322460"/>
    <w:lvl w:ilvl="0" w:tplc="E2A67BBA">
      <w:start w:val="1"/>
      <w:numFmt w:val="decimal"/>
      <w:lvlText w:val="%1."/>
      <w:lvlJc w:val="left"/>
      <w:pPr>
        <w:ind w:left="720" w:hanging="360"/>
      </w:pPr>
    </w:lvl>
    <w:lvl w:ilvl="1" w:tplc="0464F1E2">
      <w:start w:val="1"/>
      <w:numFmt w:val="lowerLetter"/>
      <w:lvlText w:val="%2."/>
      <w:lvlJc w:val="left"/>
      <w:pPr>
        <w:ind w:left="1440" w:hanging="360"/>
      </w:pPr>
    </w:lvl>
    <w:lvl w:ilvl="2" w:tplc="E9E6ADEC">
      <w:start w:val="1"/>
      <w:numFmt w:val="lowerRoman"/>
      <w:lvlText w:val="%3."/>
      <w:lvlJc w:val="right"/>
      <w:pPr>
        <w:ind w:left="2160" w:hanging="180"/>
      </w:pPr>
    </w:lvl>
    <w:lvl w:ilvl="3" w:tplc="CDBC569A">
      <w:start w:val="1"/>
      <w:numFmt w:val="decimal"/>
      <w:lvlText w:val="%4."/>
      <w:lvlJc w:val="left"/>
      <w:pPr>
        <w:ind w:left="2880" w:hanging="360"/>
      </w:pPr>
    </w:lvl>
    <w:lvl w:ilvl="4" w:tplc="DA3CC166">
      <w:start w:val="1"/>
      <w:numFmt w:val="lowerLetter"/>
      <w:lvlText w:val="%5."/>
      <w:lvlJc w:val="left"/>
      <w:pPr>
        <w:ind w:left="3600" w:hanging="360"/>
      </w:pPr>
    </w:lvl>
    <w:lvl w:ilvl="5" w:tplc="15A80F72">
      <w:start w:val="1"/>
      <w:numFmt w:val="lowerRoman"/>
      <w:lvlText w:val="%6."/>
      <w:lvlJc w:val="right"/>
      <w:pPr>
        <w:ind w:left="4320" w:hanging="180"/>
      </w:pPr>
    </w:lvl>
    <w:lvl w:ilvl="6" w:tplc="05CCCA8A">
      <w:start w:val="1"/>
      <w:numFmt w:val="decimal"/>
      <w:lvlText w:val="%7."/>
      <w:lvlJc w:val="left"/>
      <w:pPr>
        <w:ind w:left="5040" w:hanging="360"/>
      </w:pPr>
    </w:lvl>
    <w:lvl w:ilvl="7" w:tplc="BAFABF96">
      <w:start w:val="1"/>
      <w:numFmt w:val="lowerLetter"/>
      <w:lvlText w:val="%8."/>
      <w:lvlJc w:val="left"/>
      <w:pPr>
        <w:ind w:left="5760" w:hanging="360"/>
      </w:pPr>
    </w:lvl>
    <w:lvl w:ilvl="8" w:tplc="611A7B40">
      <w:start w:val="1"/>
      <w:numFmt w:val="lowerRoman"/>
      <w:lvlText w:val="%9."/>
      <w:lvlJc w:val="right"/>
      <w:pPr>
        <w:ind w:left="6480" w:hanging="180"/>
      </w:pPr>
    </w:lvl>
  </w:abstractNum>
  <w:abstractNum w:abstractNumId="13" w15:restartNumberingAfterBreak="0">
    <w:nsid w:val="6AF8FCA0"/>
    <w:multiLevelType w:val="hybridMultilevel"/>
    <w:tmpl w:val="6B564894"/>
    <w:lvl w:ilvl="0" w:tplc="DE6427CA">
      <w:start w:val="1"/>
      <w:numFmt w:val="bullet"/>
      <w:lvlText w:val=""/>
      <w:lvlJc w:val="left"/>
      <w:pPr>
        <w:ind w:left="720" w:hanging="360"/>
      </w:pPr>
      <w:rPr>
        <w:rFonts w:ascii="Symbol" w:hAnsi="Symbol" w:hint="default"/>
      </w:rPr>
    </w:lvl>
    <w:lvl w:ilvl="1" w:tplc="F446B3CC">
      <w:start w:val="1"/>
      <w:numFmt w:val="bullet"/>
      <w:lvlText w:val="o"/>
      <w:lvlJc w:val="left"/>
      <w:pPr>
        <w:ind w:left="1440" w:hanging="360"/>
      </w:pPr>
      <w:rPr>
        <w:rFonts w:ascii="Courier New" w:hAnsi="Courier New" w:hint="default"/>
      </w:rPr>
    </w:lvl>
    <w:lvl w:ilvl="2" w:tplc="33162E68">
      <w:start w:val="1"/>
      <w:numFmt w:val="bullet"/>
      <w:lvlText w:val=""/>
      <w:lvlJc w:val="left"/>
      <w:pPr>
        <w:ind w:left="2160" w:hanging="360"/>
      </w:pPr>
      <w:rPr>
        <w:rFonts w:ascii="Wingdings" w:hAnsi="Wingdings" w:hint="default"/>
      </w:rPr>
    </w:lvl>
    <w:lvl w:ilvl="3" w:tplc="C6DEE222">
      <w:start w:val="1"/>
      <w:numFmt w:val="bullet"/>
      <w:lvlText w:val=""/>
      <w:lvlJc w:val="left"/>
      <w:pPr>
        <w:ind w:left="2880" w:hanging="360"/>
      </w:pPr>
      <w:rPr>
        <w:rFonts w:ascii="Symbol" w:hAnsi="Symbol" w:hint="default"/>
      </w:rPr>
    </w:lvl>
    <w:lvl w:ilvl="4" w:tplc="CF86D476">
      <w:start w:val="1"/>
      <w:numFmt w:val="bullet"/>
      <w:lvlText w:val="o"/>
      <w:lvlJc w:val="left"/>
      <w:pPr>
        <w:ind w:left="3600" w:hanging="360"/>
      </w:pPr>
      <w:rPr>
        <w:rFonts w:ascii="Courier New" w:hAnsi="Courier New" w:hint="default"/>
      </w:rPr>
    </w:lvl>
    <w:lvl w:ilvl="5" w:tplc="511283E6">
      <w:start w:val="1"/>
      <w:numFmt w:val="bullet"/>
      <w:lvlText w:val=""/>
      <w:lvlJc w:val="left"/>
      <w:pPr>
        <w:ind w:left="4320" w:hanging="360"/>
      </w:pPr>
      <w:rPr>
        <w:rFonts w:ascii="Wingdings" w:hAnsi="Wingdings" w:hint="default"/>
      </w:rPr>
    </w:lvl>
    <w:lvl w:ilvl="6" w:tplc="6F965284">
      <w:start w:val="1"/>
      <w:numFmt w:val="bullet"/>
      <w:lvlText w:val=""/>
      <w:lvlJc w:val="left"/>
      <w:pPr>
        <w:ind w:left="5040" w:hanging="360"/>
      </w:pPr>
      <w:rPr>
        <w:rFonts w:ascii="Symbol" w:hAnsi="Symbol" w:hint="default"/>
      </w:rPr>
    </w:lvl>
    <w:lvl w:ilvl="7" w:tplc="1DD6F1B4">
      <w:start w:val="1"/>
      <w:numFmt w:val="bullet"/>
      <w:lvlText w:val="o"/>
      <w:lvlJc w:val="left"/>
      <w:pPr>
        <w:ind w:left="5760" w:hanging="360"/>
      </w:pPr>
      <w:rPr>
        <w:rFonts w:ascii="Courier New" w:hAnsi="Courier New" w:hint="default"/>
      </w:rPr>
    </w:lvl>
    <w:lvl w:ilvl="8" w:tplc="481EFE6A">
      <w:start w:val="1"/>
      <w:numFmt w:val="bullet"/>
      <w:lvlText w:val=""/>
      <w:lvlJc w:val="left"/>
      <w:pPr>
        <w:ind w:left="6480" w:hanging="360"/>
      </w:pPr>
      <w:rPr>
        <w:rFonts w:ascii="Wingdings" w:hAnsi="Wingdings" w:hint="default"/>
      </w:rPr>
    </w:lvl>
  </w:abstractNum>
  <w:abstractNum w:abstractNumId="14" w15:restartNumberingAfterBreak="0">
    <w:nsid w:val="6E719C63"/>
    <w:multiLevelType w:val="hybridMultilevel"/>
    <w:tmpl w:val="C4128EBC"/>
    <w:lvl w:ilvl="0" w:tplc="657E09F0">
      <w:start w:val="1"/>
      <w:numFmt w:val="bullet"/>
      <w:lvlText w:val=""/>
      <w:lvlJc w:val="left"/>
      <w:pPr>
        <w:ind w:left="720" w:hanging="360"/>
      </w:pPr>
      <w:rPr>
        <w:rFonts w:ascii="Symbol" w:hAnsi="Symbol" w:hint="default"/>
      </w:rPr>
    </w:lvl>
    <w:lvl w:ilvl="1" w:tplc="A05C880A">
      <w:start w:val="1"/>
      <w:numFmt w:val="bullet"/>
      <w:lvlText w:val="o"/>
      <w:lvlJc w:val="left"/>
      <w:pPr>
        <w:ind w:left="1440" w:hanging="360"/>
      </w:pPr>
      <w:rPr>
        <w:rFonts w:ascii="Courier New" w:hAnsi="Courier New" w:hint="default"/>
      </w:rPr>
    </w:lvl>
    <w:lvl w:ilvl="2" w:tplc="6F9C38D6">
      <w:start w:val="1"/>
      <w:numFmt w:val="bullet"/>
      <w:lvlText w:val=""/>
      <w:lvlJc w:val="left"/>
      <w:pPr>
        <w:ind w:left="2160" w:hanging="360"/>
      </w:pPr>
      <w:rPr>
        <w:rFonts w:ascii="Wingdings" w:hAnsi="Wingdings" w:hint="default"/>
      </w:rPr>
    </w:lvl>
    <w:lvl w:ilvl="3" w:tplc="F850DED6">
      <w:start w:val="1"/>
      <w:numFmt w:val="bullet"/>
      <w:lvlText w:val=""/>
      <w:lvlJc w:val="left"/>
      <w:pPr>
        <w:ind w:left="2880" w:hanging="360"/>
      </w:pPr>
      <w:rPr>
        <w:rFonts w:ascii="Symbol" w:hAnsi="Symbol" w:hint="default"/>
      </w:rPr>
    </w:lvl>
    <w:lvl w:ilvl="4" w:tplc="6A1C44B6">
      <w:start w:val="1"/>
      <w:numFmt w:val="bullet"/>
      <w:lvlText w:val="o"/>
      <w:lvlJc w:val="left"/>
      <w:pPr>
        <w:ind w:left="3600" w:hanging="360"/>
      </w:pPr>
      <w:rPr>
        <w:rFonts w:ascii="Courier New" w:hAnsi="Courier New" w:hint="default"/>
      </w:rPr>
    </w:lvl>
    <w:lvl w:ilvl="5" w:tplc="88386336">
      <w:start w:val="1"/>
      <w:numFmt w:val="bullet"/>
      <w:lvlText w:val=""/>
      <w:lvlJc w:val="left"/>
      <w:pPr>
        <w:ind w:left="4320" w:hanging="360"/>
      </w:pPr>
      <w:rPr>
        <w:rFonts w:ascii="Wingdings" w:hAnsi="Wingdings" w:hint="default"/>
      </w:rPr>
    </w:lvl>
    <w:lvl w:ilvl="6" w:tplc="A0C2AAE2">
      <w:start w:val="1"/>
      <w:numFmt w:val="bullet"/>
      <w:lvlText w:val=""/>
      <w:lvlJc w:val="left"/>
      <w:pPr>
        <w:ind w:left="5040" w:hanging="360"/>
      </w:pPr>
      <w:rPr>
        <w:rFonts w:ascii="Symbol" w:hAnsi="Symbol" w:hint="default"/>
      </w:rPr>
    </w:lvl>
    <w:lvl w:ilvl="7" w:tplc="39946DA4">
      <w:start w:val="1"/>
      <w:numFmt w:val="bullet"/>
      <w:lvlText w:val="o"/>
      <w:lvlJc w:val="left"/>
      <w:pPr>
        <w:ind w:left="5760" w:hanging="360"/>
      </w:pPr>
      <w:rPr>
        <w:rFonts w:ascii="Courier New" w:hAnsi="Courier New" w:hint="default"/>
      </w:rPr>
    </w:lvl>
    <w:lvl w:ilvl="8" w:tplc="A948C51A">
      <w:start w:val="1"/>
      <w:numFmt w:val="bullet"/>
      <w:lvlText w:val=""/>
      <w:lvlJc w:val="left"/>
      <w:pPr>
        <w:ind w:left="6480" w:hanging="360"/>
      </w:pPr>
      <w:rPr>
        <w:rFonts w:ascii="Wingdings" w:hAnsi="Wingdings" w:hint="default"/>
      </w:rPr>
    </w:lvl>
  </w:abstractNum>
  <w:abstractNum w:abstractNumId="15" w15:restartNumberingAfterBreak="0">
    <w:nsid w:val="7370B322"/>
    <w:multiLevelType w:val="hybridMultilevel"/>
    <w:tmpl w:val="235617E4"/>
    <w:lvl w:ilvl="0" w:tplc="0E2E4B78">
      <w:start w:val="1"/>
      <w:numFmt w:val="decimal"/>
      <w:lvlText w:val="●"/>
      <w:lvlJc w:val="left"/>
      <w:pPr>
        <w:ind w:left="720" w:hanging="360"/>
      </w:pPr>
    </w:lvl>
    <w:lvl w:ilvl="1" w:tplc="9F727EE8">
      <w:start w:val="1"/>
      <w:numFmt w:val="lowerLetter"/>
      <w:lvlText w:val="%2."/>
      <w:lvlJc w:val="left"/>
      <w:pPr>
        <w:ind w:left="1440" w:hanging="360"/>
      </w:pPr>
    </w:lvl>
    <w:lvl w:ilvl="2" w:tplc="2838644A">
      <w:start w:val="1"/>
      <w:numFmt w:val="lowerRoman"/>
      <w:lvlText w:val="%3."/>
      <w:lvlJc w:val="right"/>
      <w:pPr>
        <w:ind w:left="2160" w:hanging="180"/>
      </w:pPr>
    </w:lvl>
    <w:lvl w:ilvl="3" w:tplc="04F0AEC6">
      <w:start w:val="1"/>
      <w:numFmt w:val="decimal"/>
      <w:lvlText w:val="%4."/>
      <w:lvlJc w:val="left"/>
      <w:pPr>
        <w:ind w:left="2880" w:hanging="360"/>
      </w:pPr>
    </w:lvl>
    <w:lvl w:ilvl="4" w:tplc="689CAA20">
      <w:start w:val="1"/>
      <w:numFmt w:val="lowerLetter"/>
      <w:lvlText w:val="%5."/>
      <w:lvlJc w:val="left"/>
      <w:pPr>
        <w:ind w:left="3600" w:hanging="360"/>
      </w:pPr>
    </w:lvl>
    <w:lvl w:ilvl="5" w:tplc="0DE8CDCA">
      <w:start w:val="1"/>
      <w:numFmt w:val="lowerRoman"/>
      <w:lvlText w:val="%6."/>
      <w:lvlJc w:val="right"/>
      <w:pPr>
        <w:ind w:left="4320" w:hanging="180"/>
      </w:pPr>
    </w:lvl>
    <w:lvl w:ilvl="6" w:tplc="6334288E">
      <w:start w:val="1"/>
      <w:numFmt w:val="decimal"/>
      <w:lvlText w:val="%7."/>
      <w:lvlJc w:val="left"/>
      <w:pPr>
        <w:ind w:left="5040" w:hanging="360"/>
      </w:pPr>
    </w:lvl>
    <w:lvl w:ilvl="7" w:tplc="162AABE0">
      <w:start w:val="1"/>
      <w:numFmt w:val="lowerLetter"/>
      <w:lvlText w:val="%8."/>
      <w:lvlJc w:val="left"/>
      <w:pPr>
        <w:ind w:left="5760" w:hanging="360"/>
      </w:pPr>
    </w:lvl>
    <w:lvl w:ilvl="8" w:tplc="1F0A1EA4">
      <w:start w:val="1"/>
      <w:numFmt w:val="lowerRoman"/>
      <w:lvlText w:val="%9."/>
      <w:lvlJc w:val="right"/>
      <w:pPr>
        <w:ind w:left="6480" w:hanging="180"/>
      </w:pPr>
    </w:lvl>
  </w:abstractNum>
  <w:abstractNum w:abstractNumId="16" w15:restartNumberingAfterBreak="0">
    <w:nsid w:val="73B039B2"/>
    <w:multiLevelType w:val="hybridMultilevel"/>
    <w:tmpl w:val="19F2B44A"/>
    <w:lvl w:ilvl="0" w:tplc="06DEB8A4">
      <w:start w:val="1"/>
      <w:numFmt w:val="bullet"/>
      <w:lvlText w:val=""/>
      <w:lvlJc w:val="left"/>
      <w:pPr>
        <w:ind w:left="720" w:hanging="360"/>
      </w:pPr>
      <w:rPr>
        <w:rFonts w:ascii="Symbol" w:hAnsi="Symbol" w:hint="default"/>
      </w:rPr>
    </w:lvl>
    <w:lvl w:ilvl="1" w:tplc="02A2710C">
      <w:start w:val="1"/>
      <w:numFmt w:val="bullet"/>
      <w:lvlText w:val="o"/>
      <w:lvlJc w:val="left"/>
      <w:pPr>
        <w:ind w:left="1440" w:hanging="360"/>
      </w:pPr>
      <w:rPr>
        <w:rFonts w:ascii="Courier New" w:hAnsi="Courier New" w:hint="default"/>
      </w:rPr>
    </w:lvl>
    <w:lvl w:ilvl="2" w:tplc="756C11EA">
      <w:start w:val="1"/>
      <w:numFmt w:val="bullet"/>
      <w:lvlText w:val=""/>
      <w:lvlJc w:val="left"/>
      <w:pPr>
        <w:ind w:left="2160" w:hanging="360"/>
      </w:pPr>
      <w:rPr>
        <w:rFonts w:ascii="Wingdings" w:hAnsi="Wingdings" w:hint="default"/>
      </w:rPr>
    </w:lvl>
    <w:lvl w:ilvl="3" w:tplc="7AD0126C">
      <w:start w:val="1"/>
      <w:numFmt w:val="bullet"/>
      <w:lvlText w:val=""/>
      <w:lvlJc w:val="left"/>
      <w:pPr>
        <w:ind w:left="2880" w:hanging="360"/>
      </w:pPr>
      <w:rPr>
        <w:rFonts w:ascii="Symbol" w:hAnsi="Symbol" w:hint="default"/>
      </w:rPr>
    </w:lvl>
    <w:lvl w:ilvl="4" w:tplc="F542685C">
      <w:start w:val="1"/>
      <w:numFmt w:val="bullet"/>
      <w:lvlText w:val="o"/>
      <w:lvlJc w:val="left"/>
      <w:pPr>
        <w:ind w:left="3600" w:hanging="360"/>
      </w:pPr>
      <w:rPr>
        <w:rFonts w:ascii="Courier New" w:hAnsi="Courier New" w:hint="default"/>
      </w:rPr>
    </w:lvl>
    <w:lvl w:ilvl="5" w:tplc="066CBBC6">
      <w:start w:val="1"/>
      <w:numFmt w:val="bullet"/>
      <w:lvlText w:val=""/>
      <w:lvlJc w:val="left"/>
      <w:pPr>
        <w:ind w:left="4320" w:hanging="360"/>
      </w:pPr>
      <w:rPr>
        <w:rFonts w:ascii="Wingdings" w:hAnsi="Wingdings" w:hint="default"/>
      </w:rPr>
    </w:lvl>
    <w:lvl w:ilvl="6" w:tplc="54965D00">
      <w:start w:val="1"/>
      <w:numFmt w:val="bullet"/>
      <w:lvlText w:val=""/>
      <w:lvlJc w:val="left"/>
      <w:pPr>
        <w:ind w:left="5040" w:hanging="360"/>
      </w:pPr>
      <w:rPr>
        <w:rFonts w:ascii="Symbol" w:hAnsi="Symbol" w:hint="default"/>
      </w:rPr>
    </w:lvl>
    <w:lvl w:ilvl="7" w:tplc="261EC712">
      <w:start w:val="1"/>
      <w:numFmt w:val="bullet"/>
      <w:lvlText w:val="o"/>
      <w:lvlJc w:val="left"/>
      <w:pPr>
        <w:ind w:left="5760" w:hanging="360"/>
      </w:pPr>
      <w:rPr>
        <w:rFonts w:ascii="Courier New" w:hAnsi="Courier New" w:hint="default"/>
      </w:rPr>
    </w:lvl>
    <w:lvl w:ilvl="8" w:tplc="86F26C6A">
      <w:start w:val="1"/>
      <w:numFmt w:val="bullet"/>
      <w:lvlText w:val=""/>
      <w:lvlJc w:val="left"/>
      <w:pPr>
        <w:ind w:left="6480" w:hanging="360"/>
      </w:pPr>
      <w:rPr>
        <w:rFonts w:ascii="Wingdings" w:hAnsi="Wingdings" w:hint="default"/>
      </w:rPr>
    </w:lvl>
  </w:abstractNum>
  <w:abstractNum w:abstractNumId="17" w15:restartNumberingAfterBreak="0">
    <w:nsid w:val="7B4B95EB"/>
    <w:multiLevelType w:val="hybridMultilevel"/>
    <w:tmpl w:val="D8F25F2C"/>
    <w:lvl w:ilvl="0" w:tplc="8748513A">
      <w:start w:val="1"/>
      <w:numFmt w:val="bullet"/>
      <w:lvlText w:val=""/>
      <w:lvlJc w:val="left"/>
      <w:pPr>
        <w:ind w:left="720" w:hanging="360"/>
      </w:pPr>
      <w:rPr>
        <w:rFonts w:ascii="Symbol" w:hAnsi="Symbol" w:hint="default"/>
      </w:rPr>
    </w:lvl>
    <w:lvl w:ilvl="1" w:tplc="A56E2152">
      <w:start w:val="1"/>
      <w:numFmt w:val="bullet"/>
      <w:lvlText w:val="o"/>
      <w:lvlJc w:val="left"/>
      <w:pPr>
        <w:ind w:left="1440" w:hanging="360"/>
      </w:pPr>
      <w:rPr>
        <w:rFonts w:ascii="Courier New" w:hAnsi="Courier New" w:hint="default"/>
      </w:rPr>
    </w:lvl>
    <w:lvl w:ilvl="2" w:tplc="B23AEF58">
      <w:start w:val="1"/>
      <w:numFmt w:val="bullet"/>
      <w:lvlText w:val=""/>
      <w:lvlJc w:val="left"/>
      <w:pPr>
        <w:ind w:left="2160" w:hanging="360"/>
      </w:pPr>
      <w:rPr>
        <w:rFonts w:ascii="Wingdings" w:hAnsi="Wingdings" w:hint="default"/>
      </w:rPr>
    </w:lvl>
    <w:lvl w:ilvl="3" w:tplc="C8DA047E">
      <w:start w:val="1"/>
      <w:numFmt w:val="bullet"/>
      <w:lvlText w:val=""/>
      <w:lvlJc w:val="left"/>
      <w:pPr>
        <w:ind w:left="2880" w:hanging="360"/>
      </w:pPr>
      <w:rPr>
        <w:rFonts w:ascii="Symbol" w:hAnsi="Symbol" w:hint="default"/>
      </w:rPr>
    </w:lvl>
    <w:lvl w:ilvl="4" w:tplc="95626122">
      <w:start w:val="1"/>
      <w:numFmt w:val="bullet"/>
      <w:lvlText w:val="o"/>
      <w:lvlJc w:val="left"/>
      <w:pPr>
        <w:ind w:left="3600" w:hanging="360"/>
      </w:pPr>
      <w:rPr>
        <w:rFonts w:ascii="Courier New" w:hAnsi="Courier New" w:hint="default"/>
      </w:rPr>
    </w:lvl>
    <w:lvl w:ilvl="5" w:tplc="BEA41524">
      <w:start w:val="1"/>
      <w:numFmt w:val="bullet"/>
      <w:lvlText w:val=""/>
      <w:lvlJc w:val="left"/>
      <w:pPr>
        <w:ind w:left="4320" w:hanging="360"/>
      </w:pPr>
      <w:rPr>
        <w:rFonts w:ascii="Wingdings" w:hAnsi="Wingdings" w:hint="default"/>
      </w:rPr>
    </w:lvl>
    <w:lvl w:ilvl="6" w:tplc="556A3A7E">
      <w:start w:val="1"/>
      <w:numFmt w:val="bullet"/>
      <w:lvlText w:val=""/>
      <w:lvlJc w:val="left"/>
      <w:pPr>
        <w:ind w:left="5040" w:hanging="360"/>
      </w:pPr>
      <w:rPr>
        <w:rFonts w:ascii="Symbol" w:hAnsi="Symbol" w:hint="default"/>
      </w:rPr>
    </w:lvl>
    <w:lvl w:ilvl="7" w:tplc="71DC8600">
      <w:start w:val="1"/>
      <w:numFmt w:val="bullet"/>
      <w:lvlText w:val="o"/>
      <w:lvlJc w:val="left"/>
      <w:pPr>
        <w:ind w:left="5760" w:hanging="360"/>
      </w:pPr>
      <w:rPr>
        <w:rFonts w:ascii="Courier New" w:hAnsi="Courier New" w:hint="default"/>
      </w:rPr>
    </w:lvl>
    <w:lvl w:ilvl="8" w:tplc="38E6286C">
      <w:start w:val="1"/>
      <w:numFmt w:val="bullet"/>
      <w:lvlText w:val=""/>
      <w:lvlJc w:val="left"/>
      <w:pPr>
        <w:ind w:left="6480" w:hanging="360"/>
      </w:pPr>
      <w:rPr>
        <w:rFonts w:ascii="Wingdings" w:hAnsi="Wingdings" w:hint="default"/>
      </w:rPr>
    </w:lvl>
  </w:abstractNum>
  <w:abstractNum w:abstractNumId="18" w15:restartNumberingAfterBreak="0">
    <w:nsid w:val="7FD94A84"/>
    <w:multiLevelType w:val="hybridMultilevel"/>
    <w:tmpl w:val="B2BC6922"/>
    <w:lvl w:ilvl="0" w:tplc="D2D4BA54">
      <w:start w:val="1"/>
      <w:numFmt w:val="decimal"/>
      <w:lvlText w:val="%1."/>
      <w:lvlJc w:val="left"/>
      <w:pPr>
        <w:ind w:left="720" w:hanging="360"/>
      </w:pPr>
    </w:lvl>
    <w:lvl w:ilvl="1" w:tplc="9A16EA68">
      <w:start w:val="1"/>
      <w:numFmt w:val="lowerLetter"/>
      <w:lvlText w:val="%2."/>
      <w:lvlJc w:val="left"/>
      <w:pPr>
        <w:ind w:left="1440" w:hanging="360"/>
      </w:pPr>
    </w:lvl>
    <w:lvl w:ilvl="2" w:tplc="2806B676">
      <w:start w:val="1"/>
      <w:numFmt w:val="lowerRoman"/>
      <w:lvlText w:val="%3."/>
      <w:lvlJc w:val="right"/>
      <w:pPr>
        <w:ind w:left="2160" w:hanging="180"/>
      </w:pPr>
    </w:lvl>
    <w:lvl w:ilvl="3" w:tplc="49906CD8">
      <w:start w:val="1"/>
      <w:numFmt w:val="decimal"/>
      <w:lvlText w:val="%4."/>
      <w:lvlJc w:val="left"/>
      <w:pPr>
        <w:ind w:left="2880" w:hanging="360"/>
      </w:pPr>
    </w:lvl>
    <w:lvl w:ilvl="4" w:tplc="2F16EE40">
      <w:start w:val="1"/>
      <w:numFmt w:val="lowerLetter"/>
      <w:lvlText w:val="%5."/>
      <w:lvlJc w:val="left"/>
      <w:pPr>
        <w:ind w:left="3600" w:hanging="360"/>
      </w:pPr>
    </w:lvl>
    <w:lvl w:ilvl="5" w:tplc="C13A4ECA">
      <w:start w:val="1"/>
      <w:numFmt w:val="lowerRoman"/>
      <w:lvlText w:val="%6."/>
      <w:lvlJc w:val="right"/>
      <w:pPr>
        <w:ind w:left="4320" w:hanging="180"/>
      </w:pPr>
    </w:lvl>
    <w:lvl w:ilvl="6" w:tplc="FD6A7FAC">
      <w:start w:val="1"/>
      <w:numFmt w:val="decimal"/>
      <w:lvlText w:val="%7."/>
      <w:lvlJc w:val="left"/>
      <w:pPr>
        <w:ind w:left="5040" w:hanging="360"/>
      </w:pPr>
    </w:lvl>
    <w:lvl w:ilvl="7" w:tplc="764CB168">
      <w:start w:val="1"/>
      <w:numFmt w:val="lowerLetter"/>
      <w:lvlText w:val="%8."/>
      <w:lvlJc w:val="left"/>
      <w:pPr>
        <w:ind w:left="5760" w:hanging="360"/>
      </w:pPr>
    </w:lvl>
    <w:lvl w:ilvl="8" w:tplc="51E06C80">
      <w:start w:val="1"/>
      <w:numFmt w:val="lowerRoman"/>
      <w:lvlText w:val="%9."/>
      <w:lvlJc w:val="right"/>
      <w:pPr>
        <w:ind w:left="6480" w:hanging="180"/>
      </w:pPr>
    </w:lvl>
  </w:abstractNum>
  <w:num w:numId="1" w16cid:durableId="1181551872">
    <w:abstractNumId w:val="9"/>
  </w:num>
  <w:num w:numId="2" w16cid:durableId="224723254">
    <w:abstractNumId w:val="12"/>
  </w:num>
  <w:num w:numId="3" w16cid:durableId="2093427418">
    <w:abstractNumId w:val="5"/>
  </w:num>
  <w:num w:numId="4" w16cid:durableId="446314474">
    <w:abstractNumId w:val="1"/>
  </w:num>
  <w:num w:numId="5" w16cid:durableId="92209518">
    <w:abstractNumId w:val="15"/>
  </w:num>
  <w:num w:numId="6" w16cid:durableId="1974365882">
    <w:abstractNumId w:val="14"/>
  </w:num>
  <w:num w:numId="7" w16cid:durableId="199708101">
    <w:abstractNumId w:val="4"/>
  </w:num>
  <w:num w:numId="8" w16cid:durableId="83694666">
    <w:abstractNumId w:val="17"/>
  </w:num>
  <w:num w:numId="9" w16cid:durableId="1082793163">
    <w:abstractNumId w:val="13"/>
  </w:num>
  <w:num w:numId="10" w16cid:durableId="1519077597">
    <w:abstractNumId w:val="10"/>
  </w:num>
  <w:num w:numId="11" w16cid:durableId="2140488441">
    <w:abstractNumId w:val="16"/>
  </w:num>
  <w:num w:numId="12" w16cid:durableId="1592356024">
    <w:abstractNumId w:val="2"/>
  </w:num>
  <w:num w:numId="13" w16cid:durableId="923029585">
    <w:abstractNumId w:val="18"/>
  </w:num>
  <w:num w:numId="14" w16cid:durableId="168453510">
    <w:abstractNumId w:val="0"/>
  </w:num>
  <w:num w:numId="15" w16cid:durableId="1883203823">
    <w:abstractNumId w:val="6"/>
  </w:num>
  <w:num w:numId="16" w16cid:durableId="1308775749">
    <w:abstractNumId w:val="8"/>
  </w:num>
  <w:num w:numId="17" w16cid:durableId="1582063949">
    <w:abstractNumId w:val="3"/>
  </w:num>
  <w:num w:numId="18" w16cid:durableId="309864913">
    <w:abstractNumId w:val="11"/>
  </w:num>
  <w:num w:numId="19" w16cid:durableId="9336354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9CD"/>
    <w:rsid w:val="00033314"/>
    <w:rsid w:val="000A303C"/>
    <w:rsid w:val="000B109E"/>
    <w:rsid w:val="00171316"/>
    <w:rsid w:val="00174FFE"/>
    <w:rsid w:val="0018FFA9"/>
    <w:rsid w:val="00237625"/>
    <w:rsid w:val="00252BCA"/>
    <w:rsid w:val="00296F03"/>
    <w:rsid w:val="002C20BF"/>
    <w:rsid w:val="00380E7C"/>
    <w:rsid w:val="004739E4"/>
    <w:rsid w:val="00522023"/>
    <w:rsid w:val="00542FE3"/>
    <w:rsid w:val="005A3640"/>
    <w:rsid w:val="005C39D4"/>
    <w:rsid w:val="005D3B62"/>
    <w:rsid w:val="00611BFE"/>
    <w:rsid w:val="006C2219"/>
    <w:rsid w:val="00796BF4"/>
    <w:rsid w:val="00967F33"/>
    <w:rsid w:val="00A13426"/>
    <w:rsid w:val="00A71FEE"/>
    <w:rsid w:val="00AC4917"/>
    <w:rsid w:val="00B04B85"/>
    <w:rsid w:val="00B611C7"/>
    <w:rsid w:val="00BA6A2A"/>
    <w:rsid w:val="00BD1F84"/>
    <w:rsid w:val="00BE6D71"/>
    <w:rsid w:val="00C35718"/>
    <w:rsid w:val="00C85A61"/>
    <w:rsid w:val="00D0010A"/>
    <w:rsid w:val="00D507B8"/>
    <w:rsid w:val="00DD70FD"/>
    <w:rsid w:val="00E621FC"/>
    <w:rsid w:val="00E86CC2"/>
    <w:rsid w:val="00EAB8E4"/>
    <w:rsid w:val="00EE09CD"/>
    <w:rsid w:val="00F34AAF"/>
    <w:rsid w:val="00FF3138"/>
    <w:rsid w:val="0103D229"/>
    <w:rsid w:val="011EC29D"/>
    <w:rsid w:val="012C7BAC"/>
    <w:rsid w:val="014A1BEE"/>
    <w:rsid w:val="015BFD21"/>
    <w:rsid w:val="017B372B"/>
    <w:rsid w:val="01977E5A"/>
    <w:rsid w:val="01B10553"/>
    <w:rsid w:val="01F2FA9A"/>
    <w:rsid w:val="01F5B29D"/>
    <w:rsid w:val="02052BB0"/>
    <w:rsid w:val="0298AC27"/>
    <w:rsid w:val="02A284F2"/>
    <w:rsid w:val="02AE28F2"/>
    <w:rsid w:val="02B12BA7"/>
    <w:rsid w:val="030691A0"/>
    <w:rsid w:val="036CDE82"/>
    <w:rsid w:val="03C7D934"/>
    <w:rsid w:val="03C85188"/>
    <w:rsid w:val="03F073B3"/>
    <w:rsid w:val="0434D7BA"/>
    <w:rsid w:val="043C8220"/>
    <w:rsid w:val="044D2E1C"/>
    <w:rsid w:val="04635901"/>
    <w:rsid w:val="046605DF"/>
    <w:rsid w:val="049809C3"/>
    <w:rsid w:val="04A1EAAD"/>
    <w:rsid w:val="04CF4455"/>
    <w:rsid w:val="0531DEC2"/>
    <w:rsid w:val="053B0CAC"/>
    <w:rsid w:val="0548FD63"/>
    <w:rsid w:val="05926DC0"/>
    <w:rsid w:val="05A88265"/>
    <w:rsid w:val="05FA4EC6"/>
    <w:rsid w:val="062A2D45"/>
    <w:rsid w:val="062F4160"/>
    <w:rsid w:val="063C2455"/>
    <w:rsid w:val="06431312"/>
    <w:rsid w:val="06AC4EBB"/>
    <w:rsid w:val="06B0F80F"/>
    <w:rsid w:val="06D77F35"/>
    <w:rsid w:val="074F411B"/>
    <w:rsid w:val="077F822E"/>
    <w:rsid w:val="07C51EEB"/>
    <w:rsid w:val="07F3712E"/>
    <w:rsid w:val="083BE808"/>
    <w:rsid w:val="0856280F"/>
    <w:rsid w:val="085F4A79"/>
    <w:rsid w:val="08823EBD"/>
    <w:rsid w:val="08896447"/>
    <w:rsid w:val="08A43220"/>
    <w:rsid w:val="08B211C6"/>
    <w:rsid w:val="08E3244E"/>
    <w:rsid w:val="08E54CD5"/>
    <w:rsid w:val="08E59634"/>
    <w:rsid w:val="08E743E0"/>
    <w:rsid w:val="0909499A"/>
    <w:rsid w:val="0933E4B2"/>
    <w:rsid w:val="0970121F"/>
    <w:rsid w:val="09D6CF3A"/>
    <w:rsid w:val="09D8CF6E"/>
    <w:rsid w:val="09E7791B"/>
    <w:rsid w:val="09EFD2D9"/>
    <w:rsid w:val="09F703C3"/>
    <w:rsid w:val="09FE3FF6"/>
    <w:rsid w:val="0A150C31"/>
    <w:rsid w:val="0AB4A016"/>
    <w:rsid w:val="0ACE22E7"/>
    <w:rsid w:val="0AD2E093"/>
    <w:rsid w:val="0AE47FB9"/>
    <w:rsid w:val="0AF6C5E4"/>
    <w:rsid w:val="0B0817DB"/>
    <w:rsid w:val="0B2ED937"/>
    <w:rsid w:val="0B3958AD"/>
    <w:rsid w:val="0B8D0C09"/>
    <w:rsid w:val="0BA6BC8F"/>
    <w:rsid w:val="0BA82308"/>
    <w:rsid w:val="0C37F3D4"/>
    <w:rsid w:val="0C38E0EB"/>
    <w:rsid w:val="0C3F40E6"/>
    <w:rsid w:val="0C6BAD02"/>
    <w:rsid w:val="0C96234C"/>
    <w:rsid w:val="0CB79044"/>
    <w:rsid w:val="0CF14D10"/>
    <w:rsid w:val="0D135D48"/>
    <w:rsid w:val="0D79AE9A"/>
    <w:rsid w:val="0D8B71BD"/>
    <w:rsid w:val="0DC41CAF"/>
    <w:rsid w:val="0DCB3A00"/>
    <w:rsid w:val="0DE7A9FC"/>
    <w:rsid w:val="0E035A99"/>
    <w:rsid w:val="0E27E837"/>
    <w:rsid w:val="0E5D06FC"/>
    <w:rsid w:val="0E7C45CB"/>
    <w:rsid w:val="0E82EB01"/>
    <w:rsid w:val="0E8E9317"/>
    <w:rsid w:val="0ED305FE"/>
    <w:rsid w:val="0EE7E526"/>
    <w:rsid w:val="0F2BFD0C"/>
    <w:rsid w:val="0F4A43D4"/>
    <w:rsid w:val="0F57C38D"/>
    <w:rsid w:val="0F7F119C"/>
    <w:rsid w:val="0F80FA8E"/>
    <w:rsid w:val="0F82EF9A"/>
    <w:rsid w:val="0F8CE857"/>
    <w:rsid w:val="0F8FCBFC"/>
    <w:rsid w:val="0F9705F2"/>
    <w:rsid w:val="0FA974C1"/>
    <w:rsid w:val="0FB4ECE5"/>
    <w:rsid w:val="0FBF0132"/>
    <w:rsid w:val="0FD00E97"/>
    <w:rsid w:val="0FE68D94"/>
    <w:rsid w:val="10235E05"/>
    <w:rsid w:val="1074E58B"/>
    <w:rsid w:val="10B3A31D"/>
    <w:rsid w:val="10D0FCAD"/>
    <w:rsid w:val="10E7A55E"/>
    <w:rsid w:val="112522CE"/>
    <w:rsid w:val="112733F9"/>
    <w:rsid w:val="11310EBC"/>
    <w:rsid w:val="115FB9FD"/>
    <w:rsid w:val="116853D9"/>
    <w:rsid w:val="11856627"/>
    <w:rsid w:val="119C1570"/>
    <w:rsid w:val="11B412A7"/>
    <w:rsid w:val="11CFDB16"/>
    <w:rsid w:val="11F8DCC7"/>
    <w:rsid w:val="11FB2D54"/>
    <w:rsid w:val="121A5639"/>
    <w:rsid w:val="12233EE6"/>
    <w:rsid w:val="12267835"/>
    <w:rsid w:val="1239543C"/>
    <w:rsid w:val="1265DB9A"/>
    <w:rsid w:val="12683E3E"/>
    <w:rsid w:val="126AD5B4"/>
    <w:rsid w:val="127A494C"/>
    <w:rsid w:val="13211025"/>
    <w:rsid w:val="1375420F"/>
    <w:rsid w:val="13BA7921"/>
    <w:rsid w:val="13DBF47E"/>
    <w:rsid w:val="14182845"/>
    <w:rsid w:val="14323646"/>
    <w:rsid w:val="14385B33"/>
    <w:rsid w:val="143D4794"/>
    <w:rsid w:val="1453C972"/>
    <w:rsid w:val="1489915B"/>
    <w:rsid w:val="149EA3A6"/>
    <w:rsid w:val="150A380C"/>
    <w:rsid w:val="15174970"/>
    <w:rsid w:val="1555A017"/>
    <w:rsid w:val="1566CCB7"/>
    <w:rsid w:val="15F22807"/>
    <w:rsid w:val="168EFA2F"/>
    <w:rsid w:val="169458E8"/>
    <w:rsid w:val="16DCCEF7"/>
    <w:rsid w:val="175C3E54"/>
    <w:rsid w:val="178F7D33"/>
    <w:rsid w:val="17BEDD73"/>
    <w:rsid w:val="17C72B83"/>
    <w:rsid w:val="17CFAFC8"/>
    <w:rsid w:val="17D4A377"/>
    <w:rsid w:val="1824CC2A"/>
    <w:rsid w:val="182BDC52"/>
    <w:rsid w:val="1845EADF"/>
    <w:rsid w:val="18AF044B"/>
    <w:rsid w:val="18BA9A65"/>
    <w:rsid w:val="192283DE"/>
    <w:rsid w:val="19FBF1BD"/>
    <w:rsid w:val="19FDCFD9"/>
    <w:rsid w:val="1A075A6B"/>
    <w:rsid w:val="1A093885"/>
    <w:rsid w:val="1A14A4F5"/>
    <w:rsid w:val="1A342EDB"/>
    <w:rsid w:val="1AE5224E"/>
    <w:rsid w:val="1B25745A"/>
    <w:rsid w:val="1B7AA2A8"/>
    <w:rsid w:val="1BCC5D96"/>
    <w:rsid w:val="1BE08219"/>
    <w:rsid w:val="1BFB8F87"/>
    <w:rsid w:val="1C117117"/>
    <w:rsid w:val="1C2361EA"/>
    <w:rsid w:val="1C27B8A6"/>
    <w:rsid w:val="1C541D4C"/>
    <w:rsid w:val="1C6B2F9A"/>
    <w:rsid w:val="1C7DF696"/>
    <w:rsid w:val="1D509354"/>
    <w:rsid w:val="1D8E9CE4"/>
    <w:rsid w:val="1DBD0ED4"/>
    <w:rsid w:val="1DCC3F7C"/>
    <w:rsid w:val="1DEA97ED"/>
    <w:rsid w:val="1DED61CB"/>
    <w:rsid w:val="1E09A009"/>
    <w:rsid w:val="1E2C75AD"/>
    <w:rsid w:val="1E422326"/>
    <w:rsid w:val="1F042158"/>
    <w:rsid w:val="1F3A528D"/>
    <w:rsid w:val="1F81669A"/>
    <w:rsid w:val="1F91B989"/>
    <w:rsid w:val="1F999685"/>
    <w:rsid w:val="1FA12893"/>
    <w:rsid w:val="1FD3DC0B"/>
    <w:rsid w:val="201DCACA"/>
    <w:rsid w:val="202CCBED"/>
    <w:rsid w:val="2066EE44"/>
    <w:rsid w:val="2072C3DF"/>
    <w:rsid w:val="20BBAA01"/>
    <w:rsid w:val="20EE5B3A"/>
    <w:rsid w:val="21380700"/>
    <w:rsid w:val="219A256A"/>
    <w:rsid w:val="21ACE260"/>
    <w:rsid w:val="21C55574"/>
    <w:rsid w:val="21CAADF5"/>
    <w:rsid w:val="21DF227A"/>
    <w:rsid w:val="220109D2"/>
    <w:rsid w:val="220EA03A"/>
    <w:rsid w:val="22404F52"/>
    <w:rsid w:val="22984B7C"/>
    <w:rsid w:val="236C5EEE"/>
    <w:rsid w:val="23C9C486"/>
    <w:rsid w:val="23DB09D6"/>
    <w:rsid w:val="2420B923"/>
    <w:rsid w:val="24685851"/>
    <w:rsid w:val="247183CD"/>
    <w:rsid w:val="2485420D"/>
    <w:rsid w:val="24980187"/>
    <w:rsid w:val="24E84842"/>
    <w:rsid w:val="25560D25"/>
    <w:rsid w:val="25665C6D"/>
    <w:rsid w:val="2570F01F"/>
    <w:rsid w:val="258BCD38"/>
    <w:rsid w:val="259404C1"/>
    <w:rsid w:val="25956819"/>
    <w:rsid w:val="263C08C8"/>
    <w:rsid w:val="26663DE0"/>
    <w:rsid w:val="266A11CA"/>
    <w:rsid w:val="26B8F874"/>
    <w:rsid w:val="26BC5C43"/>
    <w:rsid w:val="26BFB007"/>
    <w:rsid w:val="26F4A1EF"/>
    <w:rsid w:val="275BDD46"/>
    <w:rsid w:val="27A094C3"/>
    <w:rsid w:val="27B75745"/>
    <w:rsid w:val="27EFC0DD"/>
    <w:rsid w:val="27F07A67"/>
    <w:rsid w:val="29028995"/>
    <w:rsid w:val="29257A00"/>
    <w:rsid w:val="294462DE"/>
    <w:rsid w:val="295BEB7F"/>
    <w:rsid w:val="296C4A83"/>
    <w:rsid w:val="29CBEAC1"/>
    <w:rsid w:val="29D5ABCC"/>
    <w:rsid w:val="2A10EDAB"/>
    <w:rsid w:val="2A3A9B00"/>
    <w:rsid w:val="2A422A40"/>
    <w:rsid w:val="2A5B4962"/>
    <w:rsid w:val="2AA6EB74"/>
    <w:rsid w:val="2B0B9018"/>
    <w:rsid w:val="2B134972"/>
    <w:rsid w:val="2B19D5EF"/>
    <w:rsid w:val="2B214852"/>
    <w:rsid w:val="2B2FC951"/>
    <w:rsid w:val="2B30D7D1"/>
    <w:rsid w:val="2B355F63"/>
    <w:rsid w:val="2B7FAA5C"/>
    <w:rsid w:val="2B93ABFA"/>
    <w:rsid w:val="2C0E6FE8"/>
    <w:rsid w:val="2C1DF0FB"/>
    <w:rsid w:val="2C3CD12D"/>
    <w:rsid w:val="2CDF1DED"/>
    <w:rsid w:val="2D002660"/>
    <w:rsid w:val="2D1513EF"/>
    <w:rsid w:val="2D46DBC8"/>
    <w:rsid w:val="2D7B2AA1"/>
    <w:rsid w:val="2D83AFDF"/>
    <w:rsid w:val="2D854C2C"/>
    <w:rsid w:val="2DBD910A"/>
    <w:rsid w:val="2DEC9526"/>
    <w:rsid w:val="2DF07296"/>
    <w:rsid w:val="2E0F2162"/>
    <w:rsid w:val="2E21EA6E"/>
    <w:rsid w:val="2E226D40"/>
    <w:rsid w:val="2E921346"/>
    <w:rsid w:val="2EA4FF43"/>
    <w:rsid w:val="2ECFF1D1"/>
    <w:rsid w:val="2ED4B4A5"/>
    <w:rsid w:val="2EEEA7FD"/>
    <w:rsid w:val="2F07666C"/>
    <w:rsid w:val="2F15DCC0"/>
    <w:rsid w:val="2F2BC037"/>
    <w:rsid w:val="2F4E542C"/>
    <w:rsid w:val="2F5B92B8"/>
    <w:rsid w:val="2F5CDE20"/>
    <w:rsid w:val="2F7D9460"/>
    <w:rsid w:val="2FB22B50"/>
    <w:rsid w:val="300B127D"/>
    <w:rsid w:val="3012AC15"/>
    <w:rsid w:val="304C5CE3"/>
    <w:rsid w:val="3055DD90"/>
    <w:rsid w:val="3058DAFE"/>
    <w:rsid w:val="3072A970"/>
    <w:rsid w:val="30757E4B"/>
    <w:rsid w:val="30A261F7"/>
    <w:rsid w:val="30EB734F"/>
    <w:rsid w:val="31090F1D"/>
    <w:rsid w:val="31267F17"/>
    <w:rsid w:val="31353731"/>
    <w:rsid w:val="31A8AA8A"/>
    <w:rsid w:val="31C4E150"/>
    <w:rsid w:val="32155D45"/>
    <w:rsid w:val="322667CF"/>
    <w:rsid w:val="323B1BDC"/>
    <w:rsid w:val="3246BF65"/>
    <w:rsid w:val="3249871C"/>
    <w:rsid w:val="32CE4C2B"/>
    <w:rsid w:val="32E50A58"/>
    <w:rsid w:val="32E74C36"/>
    <w:rsid w:val="331CD2EC"/>
    <w:rsid w:val="332E5501"/>
    <w:rsid w:val="338B434A"/>
    <w:rsid w:val="33B3DE93"/>
    <w:rsid w:val="33BBF0E4"/>
    <w:rsid w:val="33EB3369"/>
    <w:rsid w:val="33F03086"/>
    <w:rsid w:val="341D13EA"/>
    <w:rsid w:val="34684C2F"/>
    <w:rsid w:val="348580D1"/>
    <w:rsid w:val="34887F3C"/>
    <w:rsid w:val="3494E390"/>
    <w:rsid w:val="34AD6BA2"/>
    <w:rsid w:val="34CB7467"/>
    <w:rsid w:val="35072C75"/>
    <w:rsid w:val="350D7275"/>
    <w:rsid w:val="356BFFAB"/>
    <w:rsid w:val="358C8235"/>
    <w:rsid w:val="35B05C73"/>
    <w:rsid w:val="35C72B8D"/>
    <w:rsid w:val="360CE48D"/>
    <w:rsid w:val="3652F34A"/>
    <w:rsid w:val="36560633"/>
    <w:rsid w:val="3662377E"/>
    <w:rsid w:val="36B0D589"/>
    <w:rsid w:val="36E56959"/>
    <w:rsid w:val="3740B0D7"/>
    <w:rsid w:val="375622E9"/>
    <w:rsid w:val="375BAA2D"/>
    <w:rsid w:val="37612AA4"/>
    <w:rsid w:val="37B04001"/>
    <w:rsid w:val="3838AD8F"/>
    <w:rsid w:val="38484396"/>
    <w:rsid w:val="38485225"/>
    <w:rsid w:val="385444DB"/>
    <w:rsid w:val="385C8259"/>
    <w:rsid w:val="386CE8C0"/>
    <w:rsid w:val="38A061E7"/>
    <w:rsid w:val="391A638C"/>
    <w:rsid w:val="391E29F8"/>
    <w:rsid w:val="393F4DAE"/>
    <w:rsid w:val="395E61C2"/>
    <w:rsid w:val="398C87F6"/>
    <w:rsid w:val="3995B040"/>
    <w:rsid w:val="399E54B6"/>
    <w:rsid w:val="39B1F7E7"/>
    <w:rsid w:val="39F43973"/>
    <w:rsid w:val="3A1CAD58"/>
    <w:rsid w:val="3A577BCA"/>
    <w:rsid w:val="3A70A6A6"/>
    <w:rsid w:val="3A7469B2"/>
    <w:rsid w:val="3AA8FDC7"/>
    <w:rsid w:val="3AD9FBEB"/>
    <w:rsid w:val="3AE0A0DB"/>
    <w:rsid w:val="3AFDF89B"/>
    <w:rsid w:val="3B1A9A72"/>
    <w:rsid w:val="3B3D5F2B"/>
    <w:rsid w:val="3B47CC06"/>
    <w:rsid w:val="3B4AB8CA"/>
    <w:rsid w:val="3B55F568"/>
    <w:rsid w:val="3B705057"/>
    <w:rsid w:val="3B94BED6"/>
    <w:rsid w:val="3BADA3B0"/>
    <w:rsid w:val="3BDA4A29"/>
    <w:rsid w:val="3BE18253"/>
    <w:rsid w:val="3C1F1BE6"/>
    <w:rsid w:val="3C35341C"/>
    <w:rsid w:val="3C937C0E"/>
    <w:rsid w:val="3CA8DD94"/>
    <w:rsid w:val="3CECAE43"/>
    <w:rsid w:val="3D2435D5"/>
    <w:rsid w:val="3D4E7AB0"/>
    <w:rsid w:val="3DA00EC1"/>
    <w:rsid w:val="3DD2B8F8"/>
    <w:rsid w:val="3DE5ABF0"/>
    <w:rsid w:val="3DEFCD4A"/>
    <w:rsid w:val="3E1803D4"/>
    <w:rsid w:val="3E38545D"/>
    <w:rsid w:val="3E40A32D"/>
    <w:rsid w:val="3E54EC99"/>
    <w:rsid w:val="3E5E0E0D"/>
    <w:rsid w:val="3E83CC17"/>
    <w:rsid w:val="3EA0F9BB"/>
    <w:rsid w:val="3EA3D4A8"/>
    <w:rsid w:val="3EDE01F5"/>
    <w:rsid w:val="3EFFC5E0"/>
    <w:rsid w:val="3F6AC79D"/>
    <w:rsid w:val="3FA4044C"/>
    <w:rsid w:val="3FCD6F0E"/>
    <w:rsid w:val="3FF5EC44"/>
    <w:rsid w:val="400745CF"/>
    <w:rsid w:val="4007DD95"/>
    <w:rsid w:val="408D98A7"/>
    <w:rsid w:val="409DF8FA"/>
    <w:rsid w:val="40DDC754"/>
    <w:rsid w:val="4132FE74"/>
    <w:rsid w:val="4147F4C3"/>
    <w:rsid w:val="414EF3C0"/>
    <w:rsid w:val="418372C3"/>
    <w:rsid w:val="41D13814"/>
    <w:rsid w:val="41DEEA08"/>
    <w:rsid w:val="41E89AD7"/>
    <w:rsid w:val="42BBFDF8"/>
    <w:rsid w:val="42CF0275"/>
    <w:rsid w:val="42F1C80F"/>
    <w:rsid w:val="433E7A95"/>
    <w:rsid w:val="433FF6E9"/>
    <w:rsid w:val="434933DE"/>
    <w:rsid w:val="43A69ABE"/>
    <w:rsid w:val="44097C0E"/>
    <w:rsid w:val="44434064"/>
    <w:rsid w:val="4475C7C9"/>
    <w:rsid w:val="4480CC3F"/>
    <w:rsid w:val="44BE7855"/>
    <w:rsid w:val="44CFA886"/>
    <w:rsid w:val="44D0B7BE"/>
    <w:rsid w:val="44EB12D3"/>
    <w:rsid w:val="44F07BF5"/>
    <w:rsid w:val="457E2330"/>
    <w:rsid w:val="45C7136E"/>
    <w:rsid w:val="463E16A8"/>
    <w:rsid w:val="46D48758"/>
    <w:rsid w:val="46D71EF3"/>
    <w:rsid w:val="46F691A1"/>
    <w:rsid w:val="47BA8622"/>
    <w:rsid w:val="47C376DD"/>
    <w:rsid w:val="47C62AB9"/>
    <w:rsid w:val="4838AE3E"/>
    <w:rsid w:val="4854D7A3"/>
    <w:rsid w:val="485A1D4A"/>
    <w:rsid w:val="48742F70"/>
    <w:rsid w:val="48C1CEF3"/>
    <w:rsid w:val="48DA1337"/>
    <w:rsid w:val="48E8F3D9"/>
    <w:rsid w:val="49281B88"/>
    <w:rsid w:val="492A6632"/>
    <w:rsid w:val="4955E0AA"/>
    <w:rsid w:val="49664655"/>
    <w:rsid w:val="4A131F28"/>
    <w:rsid w:val="4A336B61"/>
    <w:rsid w:val="4A38456B"/>
    <w:rsid w:val="4A5884B2"/>
    <w:rsid w:val="4AAD94BC"/>
    <w:rsid w:val="4ABED228"/>
    <w:rsid w:val="4AC6EEE0"/>
    <w:rsid w:val="4ADB48D5"/>
    <w:rsid w:val="4B1E613F"/>
    <w:rsid w:val="4B716D1D"/>
    <w:rsid w:val="4BBBCA04"/>
    <w:rsid w:val="4C3BE46E"/>
    <w:rsid w:val="4C464868"/>
    <w:rsid w:val="4C5415B9"/>
    <w:rsid w:val="4C5CA6AE"/>
    <w:rsid w:val="4C7BD325"/>
    <w:rsid w:val="4C9C8280"/>
    <w:rsid w:val="4CD2C439"/>
    <w:rsid w:val="4D5D2719"/>
    <w:rsid w:val="4D9EA83E"/>
    <w:rsid w:val="4DBC92D9"/>
    <w:rsid w:val="4E0C0100"/>
    <w:rsid w:val="4E165EB0"/>
    <w:rsid w:val="4E3B07CC"/>
    <w:rsid w:val="4E6C1856"/>
    <w:rsid w:val="4EA04655"/>
    <w:rsid w:val="4ED8B1C9"/>
    <w:rsid w:val="4F36C7AA"/>
    <w:rsid w:val="4F7DD9AF"/>
    <w:rsid w:val="4FF2D9B0"/>
    <w:rsid w:val="5019CA47"/>
    <w:rsid w:val="504117A8"/>
    <w:rsid w:val="50417F25"/>
    <w:rsid w:val="506A6125"/>
    <w:rsid w:val="507F556D"/>
    <w:rsid w:val="509191BD"/>
    <w:rsid w:val="50A0620F"/>
    <w:rsid w:val="50A83987"/>
    <w:rsid w:val="50AA5F51"/>
    <w:rsid w:val="50CC4079"/>
    <w:rsid w:val="50ED4A1B"/>
    <w:rsid w:val="510B6D39"/>
    <w:rsid w:val="511CE172"/>
    <w:rsid w:val="5127ED04"/>
    <w:rsid w:val="5169A9CE"/>
    <w:rsid w:val="516F92BA"/>
    <w:rsid w:val="5174A782"/>
    <w:rsid w:val="51A8F75B"/>
    <w:rsid w:val="51AB8C02"/>
    <w:rsid w:val="51FF63E2"/>
    <w:rsid w:val="52C0DDD9"/>
    <w:rsid w:val="52C6BDD3"/>
    <w:rsid w:val="52F98154"/>
    <w:rsid w:val="531B6DE2"/>
    <w:rsid w:val="533A1CAF"/>
    <w:rsid w:val="534D2C9E"/>
    <w:rsid w:val="53A57F34"/>
    <w:rsid w:val="53FDFBEB"/>
    <w:rsid w:val="545C8C03"/>
    <w:rsid w:val="54A33437"/>
    <w:rsid w:val="54CC555B"/>
    <w:rsid w:val="54E5069F"/>
    <w:rsid w:val="54E6A1AB"/>
    <w:rsid w:val="551F2B7C"/>
    <w:rsid w:val="553B5C47"/>
    <w:rsid w:val="553CE1C1"/>
    <w:rsid w:val="559859C9"/>
    <w:rsid w:val="55AAD8AD"/>
    <w:rsid w:val="560AA954"/>
    <w:rsid w:val="563350BC"/>
    <w:rsid w:val="56E84720"/>
    <w:rsid w:val="5725F1CB"/>
    <w:rsid w:val="578B136E"/>
    <w:rsid w:val="5792E515"/>
    <w:rsid w:val="57D6CC04"/>
    <w:rsid w:val="57E672FB"/>
    <w:rsid w:val="582FA83E"/>
    <w:rsid w:val="58335482"/>
    <w:rsid w:val="58689607"/>
    <w:rsid w:val="58AD7742"/>
    <w:rsid w:val="58AE4C97"/>
    <w:rsid w:val="58AF8172"/>
    <w:rsid w:val="58B613AC"/>
    <w:rsid w:val="58DC10E4"/>
    <w:rsid w:val="5901F9EF"/>
    <w:rsid w:val="591213A9"/>
    <w:rsid w:val="5919775B"/>
    <w:rsid w:val="59475F2D"/>
    <w:rsid w:val="598FDF66"/>
    <w:rsid w:val="5A2F577A"/>
    <w:rsid w:val="5A42C2E3"/>
    <w:rsid w:val="5AC0BA5A"/>
    <w:rsid w:val="5AE7C64D"/>
    <w:rsid w:val="5AEBEEF1"/>
    <w:rsid w:val="5AFAD638"/>
    <w:rsid w:val="5B00D34A"/>
    <w:rsid w:val="5B184A34"/>
    <w:rsid w:val="5B1B1BEA"/>
    <w:rsid w:val="5B422A6D"/>
    <w:rsid w:val="5BD5A8E9"/>
    <w:rsid w:val="5BF424CF"/>
    <w:rsid w:val="5C1CCAC4"/>
    <w:rsid w:val="5C47893B"/>
    <w:rsid w:val="5C60235F"/>
    <w:rsid w:val="5C7455B3"/>
    <w:rsid w:val="5C7A03C8"/>
    <w:rsid w:val="5C97C021"/>
    <w:rsid w:val="5C9D8FDC"/>
    <w:rsid w:val="5CA166D1"/>
    <w:rsid w:val="5CD110CA"/>
    <w:rsid w:val="5D0DD1DD"/>
    <w:rsid w:val="5D3D40B0"/>
    <w:rsid w:val="5D7033CB"/>
    <w:rsid w:val="5D7C498B"/>
    <w:rsid w:val="5DE3873F"/>
    <w:rsid w:val="5E1E9696"/>
    <w:rsid w:val="5E438892"/>
    <w:rsid w:val="5E55969F"/>
    <w:rsid w:val="5E793897"/>
    <w:rsid w:val="5EBDAF07"/>
    <w:rsid w:val="5ED1221F"/>
    <w:rsid w:val="5EE6790A"/>
    <w:rsid w:val="5F01AF40"/>
    <w:rsid w:val="5F046240"/>
    <w:rsid w:val="5F115AF7"/>
    <w:rsid w:val="5F122A30"/>
    <w:rsid w:val="5F286383"/>
    <w:rsid w:val="5FCEAC22"/>
    <w:rsid w:val="5FD0391F"/>
    <w:rsid w:val="6016A0A0"/>
    <w:rsid w:val="60271C25"/>
    <w:rsid w:val="603CB7F3"/>
    <w:rsid w:val="603DDB68"/>
    <w:rsid w:val="607E91DF"/>
    <w:rsid w:val="609E1C95"/>
    <w:rsid w:val="60A07860"/>
    <w:rsid w:val="60ADCC3B"/>
    <w:rsid w:val="60CDD640"/>
    <w:rsid w:val="60DB2A04"/>
    <w:rsid w:val="610A3E86"/>
    <w:rsid w:val="610EE983"/>
    <w:rsid w:val="614A50E0"/>
    <w:rsid w:val="617AE828"/>
    <w:rsid w:val="61D903A3"/>
    <w:rsid w:val="61F32E78"/>
    <w:rsid w:val="62302F9D"/>
    <w:rsid w:val="62D4EA46"/>
    <w:rsid w:val="6308463F"/>
    <w:rsid w:val="63347656"/>
    <w:rsid w:val="63681C22"/>
    <w:rsid w:val="63A4A53E"/>
    <w:rsid w:val="63D47FAA"/>
    <w:rsid w:val="64170502"/>
    <w:rsid w:val="6458C0C1"/>
    <w:rsid w:val="647230F8"/>
    <w:rsid w:val="64751537"/>
    <w:rsid w:val="649BA126"/>
    <w:rsid w:val="64A3EB4B"/>
    <w:rsid w:val="64BFD83E"/>
    <w:rsid w:val="64C2B84B"/>
    <w:rsid w:val="64C57BEC"/>
    <w:rsid w:val="64FEA3D8"/>
    <w:rsid w:val="650B4AB2"/>
    <w:rsid w:val="657E5DD2"/>
    <w:rsid w:val="65A4CF47"/>
    <w:rsid w:val="65CA4C6B"/>
    <w:rsid w:val="65CE3BFC"/>
    <w:rsid w:val="65FD488B"/>
    <w:rsid w:val="661D71C5"/>
    <w:rsid w:val="662A9366"/>
    <w:rsid w:val="6636F8B0"/>
    <w:rsid w:val="66512F8E"/>
    <w:rsid w:val="66594A7A"/>
    <w:rsid w:val="665F5AC5"/>
    <w:rsid w:val="66606FA5"/>
    <w:rsid w:val="66677C9E"/>
    <w:rsid w:val="667FFDC3"/>
    <w:rsid w:val="6689FAE9"/>
    <w:rsid w:val="66B6286D"/>
    <w:rsid w:val="66BA4766"/>
    <w:rsid w:val="66C342B0"/>
    <w:rsid w:val="66C502E2"/>
    <w:rsid w:val="66E33803"/>
    <w:rsid w:val="67028065"/>
    <w:rsid w:val="670706D3"/>
    <w:rsid w:val="672BB0DF"/>
    <w:rsid w:val="6737DBD9"/>
    <w:rsid w:val="6774F0B6"/>
    <w:rsid w:val="67904FC2"/>
    <w:rsid w:val="67BEDFF4"/>
    <w:rsid w:val="67DDF02D"/>
    <w:rsid w:val="68450B67"/>
    <w:rsid w:val="6848378F"/>
    <w:rsid w:val="686DDBDE"/>
    <w:rsid w:val="68FF9EEE"/>
    <w:rsid w:val="692AA9CA"/>
    <w:rsid w:val="696789DD"/>
    <w:rsid w:val="6970554B"/>
    <w:rsid w:val="69C1E9BB"/>
    <w:rsid w:val="6A193FDA"/>
    <w:rsid w:val="6A44519C"/>
    <w:rsid w:val="6A6FE75F"/>
    <w:rsid w:val="6A905043"/>
    <w:rsid w:val="6ACCB4DD"/>
    <w:rsid w:val="6AF53697"/>
    <w:rsid w:val="6AF835B5"/>
    <w:rsid w:val="6B11FA12"/>
    <w:rsid w:val="6B34D328"/>
    <w:rsid w:val="6B4B146B"/>
    <w:rsid w:val="6B5D388F"/>
    <w:rsid w:val="6BADCC5B"/>
    <w:rsid w:val="6BDE0394"/>
    <w:rsid w:val="6BED843C"/>
    <w:rsid w:val="6BF3D7FE"/>
    <w:rsid w:val="6C14BF9C"/>
    <w:rsid w:val="6C5AF60C"/>
    <w:rsid w:val="6C6B3BF2"/>
    <w:rsid w:val="6C6E57D3"/>
    <w:rsid w:val="6C88789F"/>
    <w:rsid w:val="6CB10C32"/>
    <w:rsid w:val="6CD32CFA"/>
    <w:rsid w:val="6D2B09BE"/>
    <w:rsid w:val="6D50389D"/>
    <w:rsid w:val="6D545180"/>
    <w:rsid w:val="6D8DFA53"/>
    <w:rsid w:val="6DEC73E9"/>
    <w:rsid w:val="6E14545C"/>
    <w:rsid w:val="6E3E01CF"/>
    <w:rsid w:val="6E403658"/>
    <w:rsid w:val="6E58A635"/>
    <w:rsid w:val="6E6028AA"/>
    <w:rsid w:val="6E6F6B06"/>
    <w:rsid w:val="6E75937E"/>
    <w:rsid w:val="6E8639E8"/>
    <w:rsid w:val="6EC5087E"/>
    <w:rsid w:val="6F4B1DD8"/>
    <w:rsid w:val="6F513E60"/>
    <w:rsid w:val="6F72E588"/>
    <w:rsid w:val="6FA3E86D"/>
    <w:rsid w:val="6FA64426"/>
    <w:rsid w:val="70248182"/>
    <w:rsid w:val="7037116B"/>
    <w:rsid w:val="704BED8D"/>
    <w:rsid w:val="70659441"/>
    <w:rsid w:val="706815AD"/>
    <w:rsid w:val="706AFEC4"/>
    <w:rsid w:val="7082F046"/>
    <w:rsid w:val="708B5989"/>
    <w:rsid w:val="70A6D875"/>
    <w:rsid w:val="70F2DAC8"/>
    <w:rsid w:val="70F382D1"/>
    <w:rsid w:val="70F8E067"/>
    <w:rsid w:val="71122572"/>
    <w:rsid w:val="7118EDF6"/>
    <w:rsid w:val="71190229"/>
    <w:rsid w:val="714A1FEF"/>
    <w:rsid w:val="71D8AA8A"/>
    <w:rsid w:val="725A5367"/>
    <w:rsid w:val="72B06CCB"/>
    <w:rsid w:val="732AB77A"/>
    <w:rsid w:val="736D3333"/>
    <w:rsid w:val="7398712A"/>
    <w:rsid w:val="73B90CA7"/>
    <w:rsid w:val="73C3370C"/>
    <w:rsid w:val="73CD80BA"/>
    <w:rsid w:val="73DFDB6F"/>
    <w:rsid w:val="73F953BC"/>
    <w:rsid w:val="7419B9AC"/>
    <w:rsid w:val="7429A748"/>
    <w:rsid w:val="74418833"/>
    <w:rsid w:val="74D53A84"/>
    <w:rsid w:val="752DFDBA"/>
    <w:rsid w:val="75394694"/>
    <w:rsid w:val="75F6B84A"/>
    <w:rsid w:val="7608EEFB"/>
    <w:rsid w:val="760E62B6"/>
    <w:rsid w:val="762F21D2"/>
    <w:rsid w:val="7639009D"/>
    <w:rsid w:val="76522394"/>
    <w:rsid w:val="76670BE8"/>
    <w:rsid w:val="76C875BC"/>
    <w:rsid w:val="772DFC7A"/>
    <w:rsid w:val="773A6372"/>
    <w:rsid w:val="7772B74B"/>
    <w:rsid w:val="778F630C"/>
    <w:rsid w:val="77A2EA5D"/>
    <w:rsid w:val="77F8F730"/>
    <w:rsid w:val="7824EFEC"/>
    <w:rsid w:val="782D5B85"/>
    <w:rsid w:val="7845E745"/>
    <w:rsid w:val="78597889"/>
    <w:rsid w:val="78755281"/>
    <w:rsid w:val="789B76CC"/>
    <w:rsid w:val="78A49ED4"/>
    <w:rsid w:val="78B5FCAA"/>
    <w:rsid w:val="78BB0A7B"/>
    <w:rsid w:val="78C70303"/>
    <w:rsid w:val="78D15131"/>
    <w:rsid w:val="78D8F8FE"/>
    <w:rsid w:val="78E32B50"/>
    <w:rsid w:val="7928A8C0"/>
    <w:rsid w:val="7957EE17"/>
    <w:rsid w:val="797C9C7A"/>
    <w:rsid w:val="7A120DEC"/>
    <w:rsid w:val="7A1CF638"/>
    <w:rsid w:val="7A2A5FB0"/>
    <w:rsid w:val="7A4EED28"/>
    <w:rsid w:val="7A54D00C"/>
    <w:rsid w:val="7A99CE2C"/>
    <w:rsid w:val="7AB08E2F"/>
    <w:rsid w:val="7AB4A208"/>
    <w:rsid w:val="7ABE24ED"/>
    <w:rsid w:val="7ABED60A"/>
    <w:rsid w:val="7B04FBEA"/>
    <w:rsid w:val="7B83E16A"/>
    <w:rsid w:val="7BF35479"/>
    <w:rsid w:val="7C9150BE"/>
    <w:rsid w:val="7C923F85"/>
    <w:rsid w:val="7CB45FC0"/>
    <w:rsid w:val="7CB7B4F9"/>
    <w:rsid w:val="7CDB765D"/>
    <w:rsid w:val="7CF2232C"/>
    <w:rsid w:val="7CF724AC"/>
    <w:rsid w:val="7D1A4E38"/>
    <w:rsid w:val="7D3052BB"/>
    <w:rsid w:val="7D33BAC2"/>
    <w:rsid w:val="7D55C077"/>
    <w:rsid w:val="7D61D54B"/>
    <w:rsid w:val="7D7D0CD2"/>
    <w:rsid w:val="7D8066B4"/>
    <w:rsid w:val="7D9E10B2"/>
    <w:rsid w:val="7DCE6393"/>
    <w:rsid w:val="7DFA60CE"/>
    <w:rsid w:val="7E0E5A06"/>
    <w:rsid w:val="7E58212B"/>
    <w:rsid w:val="7E8D3136"/>
    <w:rsid w:val="7EA996CF"/>
    <w:rsid w:val="7EBE5AF2"/>
    <w:rsid w:val="7F037BDA"/>
    <w:rsid w:val="7F371989"/>
    <w:rsid w:val="7F3AE4AC"/>
    <w:rsid w:val="7F4C2974"/>
    <w:rsid w:val="7FF1F7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4AB57"/>
  <w15:docId w15:val="{AF3EA2F0-9EC7-40B1-97E9-A2F4A4E51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paragraph" w:styleId="TOC1">
    <w:name w:val="toc 1"/>
    <w:basedOn w:val="Normal"/>
    <w:next w:val="Normal"/>
    <w:uiPriority w:val="39"/>
    <w:unhideWhenUsed/>
    <w:rsid w:val="2E21EA6E"/>
    <w:pPr>
      <w:spacing w:after="100"/>
    </w:pPr>
  </w:style>
  <w:style w:type="paragraph" w:styleId="TOC2">
    <w:name w:val="toc 2"/>
    <w:basedOn w:val="Normal"/>
    <w:next w:val="Normal"/>
    <w:uiPriority w:val="39"/>
    <w:unhideWhenUsed/>
    <w:rsid w:val="2E21EA6E"/>
    <w:pPr>
      <w:spacing w:after="100"/>
      <w:ind w:left="220"/>
    </w:pPr>
  </w:style>
  <w:style w:type="paragraph" w:styleId="TOC3">
    <w:name w:val="toc 3"/>
    <w:basedOn w:val="Normal"/>
    <w:next w:val="Normal"/>
    <w:uiPriority w:val="39"/>
    <w:unhideWhenUsed/>
    <w:rsid w:val="2E21EA6E"/>
    <w:pPr>
      <w:spacing w:after="100"/>
      <w:ind w:left="440"/>
    </w:pPr>
  </w:style>
  <w:style w:type="character" w:customStyle="1" w:styleId="TitleChar">
    <w:name w:val="Title Char"/>
    <w:basedOn w:val="DefaultParagraphFont"/>
    <w:link w:val="Title"/>
    <w:uiPriority w:val="10"/>
    <w:rsid w:val="00E621FC"/>
    <w:rPr>
      <w:sz w:val="52"/>
      <w:szCs w:val="52"/>
    </w:rPr>
  </w:style>
  <w:style w:type="paragraph" w:styleId="BodyText">
    <w:name w:val="Body Text"/>
    <w:basedOn w:val="Normal"/>
    <w:link w:val="BodyTextChar"/>
    <w:uiPriority w:val="1"/>
    <w:qFormat/>
    <w:rsid w:val="00E621FC"/>
    <w:pPr>
      <w:widowControl w:val="0"/>
      <w:autoSpaceDE w:val="0"/>
      <w:autoSpaceDN w:val="0"/>
      <w:spacing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E621FC"/>
    <w:rPr>
      <w:rFonts w:ascii="Times New Roman" w:eastAsia="Times New Roman" w:hAnsi="Times New Roman" w:cs="Times New Roman"/>
      <w:sz w:val="24"/>
      <w:szCs w:val="24"/>
      <w:lang w:val="en-US" w:eastAsia="en-U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96BF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B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6E8BF6E4206F40806BBD469B4F1F82" ma:contentTypeVersion="11" ma:contentTypeDescription="Create a new document." ma:contentTypeScope="" ma:versionID="e59e173ddb4a72776c11c12f0c9c70a9">
  <xsd:schema xmlns:xsd="http://www.w3.org/2001/XMLSchema" xmlns:xs="http://www.w3.org/2001/XMLSchema" xmlns:p="http://schemas.microsoft.com/office/2006/metadata/properties" xmlns:ns2="e9567036-1eb1-4c5e-ad65-5ad2ea75e6f1" xmlns:ns3="69dede7a-e274-42c3-a251-8cc4db264775" targetNamespace="http://schemas.microsoft.com/office/2006/metadata/properties" ma:root="true" ma:fieldsID="33880822d5f45926815cfb5af0ea4f59" ns2:_="" ns3:_="">
    <xsd:import namespace="e9567036-1eb1-4c5e-ad65-5ad2ea75e6f1"/>
    <xsd:import namespace="69dede7a-e274-42c3-a251-8cc4db2647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67036-1eb1-4c5e-ad65-5ad2ea75e6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8f2bf3-971e-4bd3-8cf0-b0da81ba30d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dede7a-e274-42c3-a251-8cc4db26477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3ed79bc-8aa4-47a2-a7b0-4d46821e84e0}" ma:internalName="TaxCatchAll" ma:showField="CatchAllData" ma:web="69dede7a-e274-42c3-a251-8cc4db2647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567036-1eb1-4c5e-ad65-5ad2ea75e6f1">
      <Terms xmlns="http://schemas.microsoft.com/office/infopath/2007/PartnerControls"/>
    </lcf76f155ced4ddcb4097134ff3c332f>
    <TaxCatchAll xmlns="69dede7a-e274-42c3-a251-8cc4db264775" xsi:nil="true"/>
  </documentManagement>
</p:properties>
</file>

<file path=customXml/itemProps1.xml><?xml version="1.0" encoding="utf-8"?>
<ds:datastoreItem xmlns:ds="http://schemas.openxmlformats.org/officeDocument/2006/customXml" ds:itemID="{5E718F5F-0320-45E0-9418-E875007E8D7D}"/>
</file>

<file path=customXml/itemProps2.xml><?xml version="1.0" encoding="utf-8"?>
<ds:datastoreItem xmlns:ds="http://schemas.openxmlformats.org/officeDocument/2006/customXml" ds:itemID="{4301EE9A-33B4-44B5-9D65-8D5363D27549}">
  <ds:schemaRefs>
    <ds:schemaRef ds:uri="http://schemas.microsoft.com/sharepoint/v3/contenttype/forms"/>
  </ds:schemaRefs>
</ds:datastoreItem>
</file>

<file path=customXml/itemProps3.xml><?xml version="1.0" encoding="utf-8"?>
<ds:datastoreItem xmlns:ds="http://schemas.openxmlformats.org/officeDocument/2006/customXml" ds:itemID="{A8D550A2-CE59-473D-A2C1-067B9BE5557C}">
  <ds:schemaRefs>
    <ds:schemaRef ds:uri="http://schemas.microsoft.com/office/2006/metadata/properties"/>
    <ds:schemaRef ds:uri="http://schemas.microsoft.com/office/infopath/2007/PartnerControls"/>
    <ds:schemaRef ds:uri="86937721-461a-496d-8543-b9a307c72190"/>
    <ds:schemaRef ds:uri="9cc22376-6c6a-43c2-ad87-2a8a84e839d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5410</Words>
  <Characters>30837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witkowski</dc:creator>
  <cp:lastModifiedBy>Bok Jeong</cp:lastModifiedBy>
  <cp:revision>2</cp:revision>
  <dcterms:created xsi:type="dcterms:W3CDTF">2026-01-26T18:50:00Z</dcterms:created>
  <dcterms:modified xsi:type="dcterms:W3CDTF">2026-01-26T18:50:00Z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0x010100E86E8BF6E4206F40806BBD469B4F1F82</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ab42e6ae-66a9-43da-ae7a-ce1cf7d11a97</vt:lpwstr>
  </property>
</Properties>
</file>