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40436B" w14:textId="77777777" w:rsidR="00EE09CD" w:rsidRDefault="723BB82C" w:rsidP="2A2BD304">
      <w:pPr>
        <w:pStyle w:val="Title"/>
        <w:spacing w:after="0" w:line="240" w:lineRule="auto"/>
        <w:rPr>
          <w:rFonts w:ascii="Aptos" w:eastAsia="Aptos" w:hAnsi="Aptos" w:cs="Aptos"/>
          <w:color w:val="1F497D" w:themeColor="text2"/>
          <w:sz w:val="56"/>
          <w:szCs w:val="56"/>
        </w:rPr>
      </w:pPr>
      <w:r w:rsidRPr="2A2BD304">
        <w:rPr>
          <w:rFonts w:ascii="Aptos" w:eastAsia="Aptos" w:hAnsi="Aptos" w:cs="Aptos"/>
          <w:color w:val="1F497D" w:themeColor="text2"/>
          <w:sz w:val="56"/>
          <w:szCs w:val="56"/>
        </w:rPr>
        <w:t>DRAFT</w:t>
      </w:r>
    </w:p>
    <w:p w14:paraId="7740436C" w14:textId="77777777" w:rsidR="00EE09CD" w:rsidRDefault="00FF3138" w:rsidP="2A2BD304">
      <w:pPr>
        <w:pStyle w:val="Title"/>
        <w:spacing w:after="0" w:line="240" w:lineRule="auto"/>
        <w:rPr>
          <w:rFonts w:ascii="Aptos" w:eastAsia="Aptos" w:hAnsi="Aptos" w:cs="Aptos"/>
          <w:color w:val="1F497D"/>
          <w:sz w:val="56"/>
          <w:szCs w:val="56"/>
        </w:rPr>
      </w:pPr>
      <w:r w:rsidRPr="2A2BD304">
        <w:rPr>
          <w:rFonts w:ascii="Aptos" w:eastAsia="Aptos" w:hAnsi="Aptos" w:cs="Aptos"/>
          <w:color w:val="1F497D" w:themeColor="text2"/>
          <w:sz w:val="56"/>
          <w:szCs w:val="56"/>
        </w:rPr>
        <w:t>Kean University</w:t>
      </w:r>
    </w:p>
    <w:p w14:paraId="7740436D" w14:textId="77777777" w:rsidR="00EE09CD" w:rsidRDefault="00FF3138" w:rsidP="2A2BD304">
      <w:pPr>
        <w:pStyle w:val="Title"/>
        <w:spacing w:after="0" w:line="240" w:lineRule="auto"/>
        <w:rPr>
          <w:rFonts w:ascii="Aptos" w:eastAsia="Aptos" w:hAnsi="Aptos" w:cs="Aptos"/>
          <w:color w:val="1F497D"/>
          <w:sz w:val="36"/>
          <w:szCs w:val="36"/>
        </w:rPr>
      </w:pPr>
      <w:r w:rsidRPr="2A2BD304">
        <w:rPr>
          <w:rFonts w:ascii="Aptos" w:eastAsia="Aptos" w:hAnsi="Aptos" w:cs="Aptos"/>
          <w:color w:val="1F497D" w:themeColor="text2"/>
          <w:sz w:val="36"/>
          <w:szCs w:val="36"/>
        </w:rPr>
        <w:t>Tenure and Promotion Guidelines for Professorial Rank Faculty:</w:t>
      </w:r>
    </w:p>
    <w:p w14:paraId="7740436E" w14:textId="77777777" w:rsidR="00EE09CD" w:rsidRDefault="00FF3138" w:rsidP="2A2BD304">
      <w:pPr>
        <w:pStyle w:val="Title"/>
        <w:spacing w:after="0" w:line="240" w:lineRule="auto"/>
        <w:rPr>
          <w:rFonts w:ascii="Aptos" w:eastAsia="Aptos" w:hAnsi="Aptos" w:cs="Aptos"/>
          <w:color w:val="1F497D"/>
          <w:sz w:val="36"/>
          <w:szCs w:val="36"/>
        </w:rPr>
      </w:pPr>
      <w:r w:rsidRPr="2A2BD304">
        <w:rPr>
          <w:rFonts w:ascii="Aptos" w:eastAsia="Aptos" w:hAnsi="Aptos" w:cs="Aptos"/>
          <w:color w:val="1F497D" w:themeColor="text2"/>
          <w:sz w:val="36"/>
          <w:szCs w:val="36"/>
        </w:rPr>
        <w:t>Department Expectations for Scholarship, Teaching and Service</w:t>
      </w:r>
    </w:p>
    <w:p w14:paraId="7740436F" w14:textId="626EB775" w:rsidR="00FF3138" w:rsidRDefault="00FF3138" w:rsidP="2A2BD304">
      <w:pPr>
        <w:spacing w:line="240" w:lineRule="auto"/>
        <w:rPr>
          <w:rFonts w:ascii="Aptos" w:eastAsia="Aptos" w:hAnsi="Aptos" w:cs="Aptos"/>
          <w:sz w:val="36"/>
          <w:szCs w:val="36"/>
        </w:rPr>
      </w:pPr>
      <w:r w:rsidRPr="2A2BD304">
        <w:rPr>
          <w:rFonts w:ascii="Aptos" w:eastAsia="Aptos" w:hAnsi="Aptos" w:cs="Aptos"/>
          <w:sz w:val="36"/>
          <w:szCs w:val="36"/>
        </w:rPr>
        <w:t xml:space="preserve">Department of </w:t>
      </w:r>
      <w:r w:rsidR="00ED428C">
        <w:rPr>
          <w:rFonts w:ascii="Aptos" w:eastAsia="Aptos" w:hAnsi="Aptos" w:cs="Aptos"/>
          <w:sz w:val="36"/>
          <w:szCs w:val="36"/>
        </w:rPr>
        <w:t>Communication Sciences &amp; Disorders</w:t>
      </w:r>
    </w:p>
    <w:p w14:paraId="77404370" w14:textId="554E8A6F" w:rsidR="00EE09CD" w:rsidRDefault="00FF3138" w:rsidP="2A2BD304">
      <w:pPr>
        <w:spacing w:line="240" w:lineRule="auto"/>
        <w:rPr>
          <w:rFonts w:ascii="Aptos" w:eastAsia="Aptos" w:hAnsi="Aptos" w:cs="Aptos"/>
          <w:sz w:val="36"/>
          <w:szCs w:val="36"/>
          <w:lang w:val="en-US"/>
        </w:rPr>
      </w:pPr>
      <w:r w:rsidRPr="2A2BD304">
        <w:rPr>
          <w:rFonts w:ascii="Aptos" w:eastAsia="Aptos" w:hAnsi="Aptos" w:cs="Aptos"/>
          <w:sz w:val="36"/>
          <w:szCs w:val="36"/>
          <w:lang w:val="en-US"/>
        </w:rPr>
        <w:t xml:space="preserve">College of </w:t>
      </w:r>
      <w:r w:rsidR="00ED428C">
        <w:rPr>
          <w:rFonts w:ascii="Aptos" w:eastAsia="Aptos" w:hAnsi="Aptos" w:cs="Aptos"/>
          <w:sz w:val="36"/>
          <w:szCs w:val="36"/>
        </w:rPr>
        <w:t>Health Professions &amp; Human Services</w:t>
      </w:r>
    </w:p>
    <w:p w14:paraId="77404371" w14:textId="77777777" w:rsidR="2A2BD304" w:rsidRDefault="2A2BD304" w:rsidP="2A2BD304">
      <w:pPr>
        <w:spacing w:line="240" w:lineRule="auto"/>
        <w:rPr>
          <w:rFonts w:ascii="Aptos" w:eastAsia="Aptos" w:hAnsi="Aptos" w:cs="Aptos"/>
          <w:sz w:val="36"/>
          <w:szCs w:val="36"/>
        </w:rPr>
      </w:pPr>
    </w:p>
    <w:p w14:paraId="77404372" w14:textId="77777777" w:rsidR="00EE09CD" w:rsidRDefault="00EE09CD" w:rsidP="2A2BD304">
      <w:pPr>
        <w:spacing w:line="240" w:lineRule="auto"/>
        <w:rPr>
          <w:rFonts w:ascii="Aptos" w:eastAsia="Aptos" w:hAnsi="Aptos" w:cs="Aptos"/>
          <w:sz w:val="24"/>
          <w:szCs w:val="24"/>
        </w:rPr>
      </w:pPr>
    </w:p>
    <w:p w14:paraId="77404373" w14:textId="77777777" w:rsidR="00EE09CD" w:rsidRDefault="6DA89D28" w:rsidP="2A2BD304">
      <w:pPr>
        <w:pStyle w:val="Heading1"/>
        <w:spacing w:before="0" w:after="0" w:line="240" w:lineRule="auto"/>
        <w:rPr>
          <w:rFonts w:ascii="Aptos" w:eastAsia="Aptos" w:hAnsi="Aptos" w:cs="Aptos"/>
        </w:rPr>
      </w:pPr>
      <w:r w:rsidRPr="2A2BD304">
        <w:rPr>
          <w:rFonts w:ascii="Aptos" w:eastAsia="Aptos" w:hAnsi="Aptos" w:cs="Aptos"/>
        </w:rPr>
        <w:t>Table of Contents</w:t>
      </w:r>
    </w:p>
    <w:sdt>
      <w:sdtPr>
        <w:id w:val="498598782"/>
        <w:docPartObj>
          <w:docPartGallery w:val="Table of Contents"/>
          <w:docPartUnique/>
        </w:docPartObj>
      </w:sdtPr>
      <w:sdtEndPr/>
      <w:sdtContent>
        <w:p w14:paraId="77404374" w14:textId="4FED52D1" w:rsidR="00EE09CD" w:rsidRDefault="00FF3138" w:rsidP="2A2BD304">
          <w:pPr>
            <w:pStyle w:val="TOC1"/>
            <w:tabs>
              <w:tab w:val="right" w:leader="dot" w:pos="10800"/>
            </w:tabs>
            <w:spacing w:after="0" w:line="240" w:lineRule="auto"/>
            <w:rPr>
              <w:rStyle w:val="Hyperlink"/>
            </w:rPr>
          </w:pPr>
          <w:r>
            <w:fldChar w:fldCharType="begin"/>
          </w:r>
          <w:r>
            <w:instrText>TOC \o "1-9" \z \u \h</w:instrText>
          </w:r>
          <w:r>
            <w:fldChar w:fldCharType="separate"/>
          </w:r>
          <w:hyperlink w:anchor="_Toc54294419">
            <w:r w:rsidR="2A2BD304" w:rsidRPr="2A2BD304">
              <w:rPr>
                <w:rStyle w:val="Hyperlink"/>
              </w:rPr>
              <w:t>PURPOSE</w:t>
            </w:r>
            <w:r>
              <w:tab/>
            </w:r>
            <w:r>
              <w:fldChar w:fldCharType="begin"/>
            </w:r>
            <w:r>
              <w:instrText>PAGEREF _Toc54294419 \h</w:instrText>
            </w:r>
            <w:r>
              <w:fldChar w:fldCharType="separate"/>
            </w:r>
            <w:r w:rsidR="007C0D87">
              <w:rPr>
                <w:noProof/>
              </w:rPr>
              <w:t>1</w:t>
            </w:r>
            <w:r>
              <w:fldChar w:fldCharType="end"/>
            </w:r>
          </w:hyperlink>
        </w:p>
        <w:p w14:paraId="77404375" w14:textId="2F825A57" w:rsidR="00EE09CD" w:rsidRDefault="2A2BD304" w:rsidP="2A2BD304">
          <w:pPr>
            <w:pStyle w:val="TOC1"/>
            <w:tabs>
              <w:tab w:val="right" w:leader="dot" w:pos="10800"/>
            </w:tabs>
            <w:spacing w:after="0" w:line="240" w:lineRule="auto"/>
            <w:rPr>
              <w:rStyle w:val="Hyperlink"/>
            </w:rPr>
          </w:pPr>
          <w:hyperlink w:anchor="_Toc1917783063">
            <w:r w:rsidRPr="2A2BD304">
              <w:rPr>
                <w:rStyle w:val="Hyperlink"/>
              </w:rPr>
              <w:t>APPLIES TO</w:t>
            </w:r>
            <w:r w:rsidR="00FF3138">
              <w:tab/>
            </w:r>
            <w:r w:rsidR="00FF3138">
              <w:fldChar w:fldCharType="begin"/>
            </w:r>
            <w:r w:rsidR="00FF3138">
              <w:instrText>PAGEREF _Toc1917783063 \h</w:instrText>
            </w:r>
            <w:r w:rsidR="00FF3138">
              <w:fldChar w:fldCharType="separate"/>
            </w:r>
            <w:r w:rsidR="007C0D87">
              <w:rPr>
                <w:noProof/>
              </w:rPr>
              <w:t>1</w:t>
            </w:r>
            <w:r w:rsidR="00FF3138">
              <w:fldChar w:fldCharType="end"/>
            </w:r>
          </w:hyperlink>
        </w:p>
        <w:p w14:paraId="77404376" w14:textId="77C62D54" w:rsidR="00EE09CD" w:rsidRDefault="2A2BD304" w:rsidP="2A2BD304">
          <w:pPr>
            <w:pStyle w:val="TOC1"/>
            <w:tabs>
              <w:tab w:val="right" w:leader="dot" w:pos="10800"/>
            </w:tabs>
            <w:spacing w:after="0" w:line="240" w:lineRule="auto"/>
            <w:rPr>
              <w:rStyle w:val="Hyperlink"/>
            </w:rPr>
          </w:pPr>
          <w:hyperlink w:anchor="_Toc206049250">
            <w:r w:rsidRPr="2A2BD304">
              <w:rPr>
                <w:rStyle w:val="Hyperlink"/>
              </w:rPr>
              <w:t>CAMPUS</w:t>
            </w:r>
            <w:r w:rsidR="00FF3138">
              <w:tab/>
            </w:r>
            <w:r w:rsidR="00FF3138">
              <w:fldChar w:fldCharType="begin"/>
            </w:r>
            <w:r w:rsidR="00FF3138">
              <w:instrText>PAGEREF _Toc206049250 \h</w:instrText>
            </w:r>
            <w:r w:rsidR="00FF3138">
              <w:fldChar w:fldCharType="separate"/>
            </w:r>
            <w:r w:rsidR="007C0D87">
              <w:rPr>
                <w:noProof/>
              </w:rPr>
              <w:t>1</w:t>
            </w:r>
            <w:r w:rsidR="00FF3138">
              <w:fldChar w:fldCharType="end"/>
            </w:r>
          </w:hyperlink>
        </w:p>
        <w:p w14:paraId="77404377" w14:textId="2C1CFC82" w:rsidR="00EE09CD" w:rsidRDefault="2A2BD304" w:rsidP="2A2BD304">
          <w:pPr>
            <w:pStyle w:val="TOC1"/>
            <w:tabs>
              <w:tab w:val="right" w:leader="dot" w:pos="10800"/>
            </w:tabs>
            <w:spacing w:after="0" w:line="240" w:lineRule="auto"/>
            <w:rPr>
              <w:rStyle w:val="Hyperlink"/>
            </w:rPr>
          </w:pPr>
          <w:hyperlink w:anchor="_Toc802862128">
            <w:r w:rsidRPr="2A2BD304">
              <w:rPr>
                <w:rStyle w:val="Hyperlink"/>
              </w:rPr>
              <w:t>ORIGINS OF THESE CRITERIA</w:t>
            </w:r>
            <w:r w:rsidR="00FF3138">
              <w:tab/>
            </w:r>
            <w:r w:rsidR="00FF3138">
              <w:fldChar w:fldCharType="begin"/>
            </w:r>
            <w:r w:rsidR="00FF3138">
              <w:instrText>PAGEREF _Toc802862128 \h</w:instrText>
            </w:r>
            <w:r w:rsidR="00FF3138">
              <w:fldChar w:fldCharType="separate"/>
            </w:r>
            <w:r w:rsidR="007C0D87">
              <w:rPr>
                <w:noProof/>
              </w:rPr>
              <w:t>2</w:t>
            </w:r>
            <w:r w:rsidR="00FF3138">
              <w:fldChar w:fldCharType="end"/>
            </w:r>
          </w:hyperlink>
        </w:p>
        <w:p w14:paraId="77404378" w14:textId="4AED2C61" w:rsidR="00EE09CD" w:rsidRDefault="2A2BD304" w:rsidP="2A2BD304">
          <w:pPr>
            <w:pStyle w:val="TOC1"/>
            <w:tabs>
              <w:tab w:val="right" w:leader="dot" w:pos="10800"/>
            </w:tabs>
            <w:spacing w:after="0" w:line="240" w:lineRule="auto"/>
            <w:rPr>
              <w:rStyle w:val="Hyperlink"/>
            </w:rPr>
          </w:pPr>
          <w:hyperlink w:anchor="_Toc1135973309">
            <w:r w:rsidRPr="2A2BD304">
              <w:rPr>
                <w:rStyle w:val="Hyperlink"/>
              </w:rPr>
              <w:t>MISSION OF THE DEPARTMENT</w:t>
            </w:r>
            <w:r w:rsidR="00FF3138">
              <w:tab/>
            </w:r>
            <w:r w:rsidR="00FF3138">
              <w:fldChar w:fldCharType="begin"/>
            </w:r>
            <w:r w:rsidR="00FF3138">
              <w:instrText>PAGEREF _Toc1135973309 \h</w:instrText>
            </w:r>
            <w:r w:rsidR="00FF3138">
              <w:fldChar w:fldCharType="separate"/>
            </w:r>
            <w:r w:rsidR="007C0D87">
              <w:rPr>
                <w:noProof/>
              </w:rPr>
              <w:t>2</w:t>
            </w:r>
            <w:r w:rsidR="00FF3138">
              <w:fldChar w:fldCharType="end"/>
            </w:r>
          </w:hyperlink>
        </w:p>
        <w:p w14:paraId="77404379" w14:textId="472BCB25" w:rsidR="00EE09CD" w:rsidRDefault="2A2BD304" w:rsidP="2A2BD304">
          <w:pPr>
            <w:pStyle w:val="TOC1"/>
            <w:tabs>
              <w:tab w:val="right" w:leader="dot" w:pos="10800"/>
            </w:tabs>
            <w:spacing w:after="0" w:line="240" w:lineRule="auto"/>
            <w:rPr>
              <w:rStyle w:val="Hyperlink"/>
            </w:rPr>
          </w:pPr>
          <w:hyperlink w:anchor="_Toc727504587">
            <w:r w:rsidRPr="2A2BD304">
              <w:rPr>
                <w:rStyle w:val="Hyperlink"/>
              </w:rPr>
              <w:t>CONTEXT</w:t>
            </w:r>
            <w:r w:rsidR="00FF3138">
              <w:tab/>
            </w:r>
            <w:r w:rsidR="00FF3138">
              <w:fldChar w:fldCharType="begin"/>
            </w:r>
            <w:r w:rsidR="00FF3138">
              <w:instrText>PAGEREF _Toc727504587 \h</w:instrText>
            </w:r>
            <w:r w:rsidR="00FF3138">
              <w:fldChar w:fldCharType="separate"/>
            </w:r>
            <w:r w:rsidR="007C0D87">
              <w:rPr>
                <w:noProof/>
              </w:rPr>
              <w:t>2</w:t>
            </w:r>
            <w:r w:rsidR="00FF3138">
              <w:fldChar w:fldCharType="end"/>
            </w:r>
          </w:hyperlink>
        </w:p>
        <w:p w14:paraId="7740437A" w14:textId="553404C7" w:rsidR="00EE09CD" w:rsidRDefault="2A2BD304" w:rsidP="2A2BD304">
          <w:pPr>
            <w:pStyle w:val="TOC1"/>
            <w:tabs>
              <w:tab w:val="right" w:leader="dot" w:pos="10800"/>
            </w:tabs>
            <w:spacing w:after="0" w:line="240" w:lineRule="auto"/>
            <w:rPr>
              <w:rStyle w:val="Hyperlink"/>
            </w:rPr>
          </w:pPr>
          <w:hyperlink w:anchor="_Toc1088551499">
            <w:r w:rsidRPr="2A2BD304">
              <w:rPr>
                <w:rStyle w:val="Hyperlink"/>
              </w:rPr>
              <w:t>Departmental Expectations for Scholarship</w:t>
            </w:r>
            <w:r w:rsidR="00FF3138">
              <w:tab/>
            </w:r>
            <w:r w:rsidR="00FF3138">
              <w:fldChar w:fldCharType="begin"/>
            </w:r>
            <w:r w:rsidR="00FF3138">
              <w:instrText>PAGEREF _Toc1088551499 \h</w:instrText>
            </w:r>
            <w:r w:rsidR="00FF3138">
              <w:fldChar w:fldCharType="separate"/>
            </w:r>
            <w:r w:rsidR="007C0D87">
              <w:rPr>
                <w:noProof/>
              </w:rPr>
              <w:t>2</w:t>
            </w:r>
            <w:r w:rsidR="00FF3138">
              <w:fldChar w:fldCharType="end"/>
            </w:r>
          </w:hyperlink>
        </w:p>
        <w:p w14:paraId="7740437B" w14:textId="1A247029" w:rsidR="00EE09CD" w:rsidRDefault="2A2BD304" w:rsidP="2A2BD304">
          <w:pPr>
            <w:pStyle w:val="TOC2"/>
            <w:tabs>
              <w:tab w:val="right" w:leader="dot" w:pos="10800"/>
            </w:tabs>
            <w:spacing w:after="0" w:line="240" w:lineRule="auto"/>
            <w:rPr>
              <w:rStyle w:val="Hyperlink"/>
            </w:rPr>
          </w:pPr>
          <w:hyperlink w:anchor="_Toc225198674">
            <w:r w:rsidRPr="2A2BD304">
              <w:rPr>
                <w:rStyle w:val="Hyperlink"/>
              </w:rPr>
              <w:t>Tenure and/or promotion to the rank of associate professor.</w:t>
            </w:r>
            <w:r w:rsidR="00FF3138">
              <w:tab/>
            </w:r>
            <w:r w:rsidR="00FF3138">
              <w:fldChar w:fldCharType="begin"/>
            </w:r>
            <w:r w:rsidR="00FF3138">
              <w:instrText>PAGEREF _Toc225198674 \h</w:instrText>
            </w:r>
            <w:r w:rsidR="00FF3138">
              <w:fldChar w:fldCharType="separate"/>
            </w:r>
            <w:r w:rsidR="007C0D87">
              <w:rPr>
                <w:noProof/>
              </w:rPr>
              <w:t>2</w:t>
            </w:r>
            <w:r w:rsidR="00FF3138">
              <w:fldChar w:fldCharType="end"/>
            </w:r>
          </w:hyperlink>
        </w:p>
        <w:p w14:paraId="7740437C" w14:textId="3D3514D1" w:rsidR="00EE09CD" w:rsidRDefault="2A2BD304" w:rsidP="2A2BD304">
          <w:pPr>
            <w:pStyle w:val="TOC2"/>
            <w:tabs>
              <w:tab w:val="right" w:leader="dot" w:pos="10800"/>
            </w:tabs>
            <w:spacing w:after="0" w:line="240" w:lineRule="auto"/>
            <w:rPr>
              <w:rStyle w:val="Hyperlink"/>
            </w:rPr>
          </w:pPr>
          <w:hyperlink w:anchor="_Toc1258893241">
            <w:r w:rsidRPr="2A2BD304">
              <w:rPr>
                <w:rStyle w:val="Hyperlink"/>
              </w:rPr>
              <w:t>Tenure and/or promotion to the rank of professor.</w:t>
            </w:r>
            <w:r w:rsidR="00FF3138">
              <w:tab/>
            </w:r>
            <w:r w:rsidR="00FF3138">
              <w:fldChar w:fldCharType="begin"/>
            </w:r>
            <w:r w:rsidR="00FF3138">
              <w:instrText>PAGEREF _Toc1258893241 \h</w:instrText>
            </w:r>
            <w:r w:rsidR="00FF3138">
              <w:fldChar w:fldCharType="separate"/>
            </w:r>
            <w:r w:rsidR="007C0D87">
              <w:rPr>
                <w:noProof/>
              </w:rPr>
              <w:t>5</w:t>
            </w:r>
            <w:r w:rsidR="00FF3138">
              <w:fldChar w:fldCharType="end"/>
            </w:r>
          </w:hyperlink>
        </w:p>
        <w:p w14:paraId="7740437D" w14:textId="349B08C6" w:rsidR="00EE09CD" w:rsidRDefault="2A2BD304" w:rsidP="2A2BD304">
          <w:pPr>
            <w:pStyle w:val="TOC1"/>
            <w:tabs>
              <w:tab w:val="right" w:leader="dot" w:pos="10800"/>
            </w:tabs>
            <w:spacing w:after="0" w:line="240" w:lineRule="auto"/>
            <w:rPr>
              <w:rStyle w:val="Hyperlink"/>
            </w:rPr>
          </w:pPr>
          <w:hyperlink w:anchor="_Toc1376408726">
            <w:r w:rsidRPr="2A2BD304">
              <w:rPr>
                <w:rStyle w:val="Hyperlink"/>
              </w:rPr>
              <w:t>Departmental Expectations for Teaching</w:t>
            </w:r>
            <w:r w:rsidR="00FF3138">
              <w:tab/>
            </w:r>
            <w:r w:rsidR="00FF3138">
              <w:fldChar w:fldCharType="begin"/>
            </w:r>
            <w:r w:rsidR="00FF3138">
              <w:instrText>PAGEREF _Toc1376408726 \h</w:instrText>
            </w:r>
            <w:r w:rsidR="00FF3138">
              <w:fldChar w:fldCharType="separate"/>
            </w:r>
            <w:r w:rsidR="007C0D87">
              <w:rPr>
                <w:noProof/>
              </w:rPr>
              <w:t>5</w:t>
            </w:r>
            <w:r w:rsidR="00FF3138">
              <w:fldChar w:fldCharType="end"/>
            </w:r>
          </w:hyperlink>
        </w:p>
        <w:p w14:paraId="7740437E" w14:textId="02556341" w:rsidR="00EE09CD" w:rsidRDefault="2A2BD304" w:rsidP="2A2BD304">
          <w:pPr>
            <w:pStyle w:val="TOC2"/>
            <w:tabs>
              <w:tab w:val="right" w:leader="dot" w:pos="10800"/>
            </w:tabs>
            <w:spacing w:after="0" w:line="240" w:lineRule="auto"/>
            <w:rPr>
              <w:rStyle w:val="Hyperlink"/>
            </w:rPr>
          </w:pPr>
          <w:hyperlink w:anchor="_Toc2066709570">
            <w:r w:rsidRPr="2A2BD304">
              <w:rPr>
                <w:rStyle w:val="Hyperlink"/>
              </w:rPr>
              <w:t>Tenure and/or promotion to the rank of associate professor.</w:t>
            </w:r>
            <w:r w:rsidR="00FF3138">
              <w:tab/>
            </w:r>
            <w:r w:rsidR="00FF3138">
              <w:fldChar w:fldCharType="begin"/>
            </w:r>
            <w:r w:rsidR="00FF3138">
              <w:instrText>PAGEREF _Toc2066709570 \h</w:instrText>
            </w:r>
            <w:r w:rsidR="00FF3138">
              <w:fldChar w:fldCharType="separate"/>
            </w:r>
            <w:r w:rsidR="007C0D87">
              <w:rPr>
                <w:noProof/>
              </w:rPr>
              <w:t>5</w:t>
            </w:r>
            <w:r w:rsidR="00FF3138">
              <w:fldChar w:fldCharType="end"/>
            </w:r>
          </w:hyperlink>
        </w:p>
        <w:p w14:paraId="7740437F" w14:textId="01DA3AA6" w:rsidR="00EE09CD" w:rsidRDefault="2A2BD304" w:rsidP="2A2BD304">
          <w:pPr>
            <w:pStyle w:val="TOC2"/>
            <w:tabs>
              <w:tab w:val="right" w:leader="dot" w:pos="10800"/>
            </w:tabs>
            <w:spacing w:after="0" w:line="240" w:lineRule="auto"/>
            <w:rPr>
              <w:rStyle w:val="Hyperlink"/>
            </w:rPr>
          </w:pPr>
          <w:hyperlink w:anchor="_Toc1707029623">
            <w:r w:rsidRPr="2A2BD304">
              <w:rPr>
                <w:rStyle w:val="Hyperlink"/>
              </w:rPr>
              <w:t>Tenure and/or promotion to the rank of professor.</w:t>
            </w:r>
            <w:r w:rsidR="00FF3138">
              <w:tab/>
            </w:r>
            <w:r w:rsidR="00FF3138">
              <w:fldChar w:fldCharType="begin"/>
            </w:r>
            <w:r w:rsidR="00FF3138">
              <w:instrText>PAGEREF _Toc1707029623 \h</w:instrText>
            </w:r>
            <w:r w:rsidR="00FF3138">
              <w:fldChar w:fldCharType="separate"/>
            </w:r>
            <w:r w:rsidR="007C0D87">
              <w:rPr>
                <w:noProof/>
              </w:rPr>
              <w:t>5</w:t>
            </w:r>
            <w:r w:rsidR="00FF3138">
              <w:fldChar w:fldCharType="end"/>
            </w:r>
          </w:hyperlink>
        </w:p>
        <w:p w14:paraId="77404380" w14:textId="613A4D6F" w:rsidR="00EE09CD" w:rsidRDefault="2A2BD304" w:rsidP="2A2BD304">
          <w:pPr>
            <w:pStyle w:val="TOC1"/>
            <w:tabs>
              <w:tab w:val="right" w:leader="dot" w:pos="10800"/>
            </w:tabs>
            <w:spacing w:after="0" w:line="240" w:lineRule="auto"/>
            <w:rPr>
              <w:rStyle w:val="Hyperlink"/>
            </w:rPr>
          </w:pPr>
          <w:hyperlink w:anchor="_Toc1959410910">
            <w:r w:rsidRPr="2A2BD304">
              <w:rPr>
                <w:rStyle w:val="Hyperlink"/>
              </w:rPr>
              <w:t>Departmental Expectations for Service</w:t>
            </w:r>
            <w:r w:rsidR="00FF3138">
              <w:tab/>
            </w:r>
            <w:r w:rsidR="00FF3138">
              <w:fldChar w:fldCharType="begin"/>
            </w:r>
            <w:r w:rsidR="00FF3138">
              <w:instrText>PAGEREF _Toc1959410910 \h</w:instrText>
            </w:r>
            <w:r w:rsidR="00FF3138">
              <w:fldChar w:fldCharType="separate"/>
            </w:r>
            <w:r w:rsidR="007C0D87">
              <w:rPr>
                <w:noProof/>
              </w:rPr>
              <w:t>5</w:t>
            </w:r>
            <w:r w:rsidR="00FF3138">
              <w:fldChar w:fldCharType="end"/>
            </w:r>
          </w:hyperlink>
        </w:p>
        <w:p w14:paraId="77404381" w14:textId="2D6B546B" w:rsidR="00EE09CD" w:rsidRDefault="2A2BD304" w:rsidP="2A2BD304">
          <w:pPr>
            <w:pStyle w:val="TOC2"/>
            <w:tabs>
              <w:tab w:val="right" w:leader="dot" w:pos="10800"/>
            </w:tabs>
            <w:spacing w:after="0" w:line="240" w:lineRule="auto"/>
            <w:rPr>
              <w:rStyle w:val="Hyperlink"/>
            </w:rPr>
          </w:pPr>
          <w:hyperlink w:anchor="_Toc729787324">
            <w:r w:rsidRPr="2A2BD304">
              <w:rPr>
                <w:rStyle w:val="Hyperlink"/>
              </w:rPr>
              <w:t>Tenure and/or promotion to the rank of associate professor.</w:t>
            </w:r>
            <w:r w:rsidR="00FF3138">
              <w:tab/>
            </w:r>
            <w:r w:rsidR="00FF3138">
              <w:fldChar w:fldCharType="begin"/>
            </w:r>
            <w:r w:rsidR="00FF3138">
              <w:instrText>PAGEREF _Toc729787324 \h</w:instrText>
            </w:r>
            <w:r w:rsidR="00FF3138">
              <w:fldChar w:fldCharType="separate"/>
            </w:r>
            <w:r w:rsidR="007C0D87">
              <w:rPr>
                <w:noProof/>
              </w:rPr>
              <w:t>6</w:t>
            </w:r>
            <w:r w:rsidR="00FF3138">
              <w:fldChar w:fldCharType="end"/>
            </w:r>
          </w:hyperlink>
        </w:p>
        <w:p w14:paraId="77404382" w14:textId="4DA3E682" w:rsidR="00EE09CD" w:rsidRDefault="2A2BD304" w:rsidP="2A2BD304">
          <w:pPr>
            <w:pStyle w:val="TOC2"/>
            <w:tabs>
              <w:tab w:val="right" w:leader="dot" w:pos="10800"/>
            </w:tabs>
            <w:spacing w:after="0" w:line="240" w:lineRule="auto"/>
            <w:rPr>
              <w:rStyle w:val="Hyperlink"/>
            </w:rPr>
          </w:pPr>
          <w:hyperlink w:anchor="_Toc682877164">
            <w:r w:rsidRPr="2A2BD304">
              <w:rPr>
                <w:rStyle w:val="Hyperlink"/>
              </w:rPr>
              <w:t>Tenure and/or promotion to the rank of professor.</w:t>
            </w:r>
            <w:r w:rsidR="00FF3138">
              <w:tab/>
            </w:r>
            <w:r w:rsidR="00FF3138">
              <w:fldChar w:fldCharType="begin"/>
            </w:r>
            <w:r w:rsidR="00FF3138">
              <w:instrText>PAGEREF _Toc682877164 \h</w:instrText>
            </w:r>
            <w:r w:rsidR="00FF3138">
              <w:fldChar w:fldCharType="separate"/>
            </w:r>
            <w:r w:rsidR="007C0D87">
              <w:rPr>
                <w:noProof/>
              </w:rPr>
              <w:t>6</w:t>
            </w:r>
            <w:r w:rsidR="00FF3138">
              <w:fldChar w:fldCharType="end"/>
            </w:r>
          </w:hyperlink>
        </w:p>
        <w:p w14:paraId="77404383" w14:textId="53DE29DB" w:rsidR="00EE09CD" w:rsidRDefault="2A2BD304" w:rsidP="2A2BD304">
          <w:pPr>
            <w:pStyle w:val="TOC1"/>
            <w:tabs>
              <w:tab w:val="right" w:leader="dot" w:pos="10800"/>
            </w:tabs>
            <w:spacing w:after="0" w:line="240" w:lineRule="auto"/>
            <w:rPr>
              <w:rStyle w:val="Hyperlink"/>
            </w:rPr>
          </w:pPr>
          <w:hyperlink w:anchor="_Toc1593546472">
            <w:r w:rsidRPr="2A2BD304">
              <w:rPr>
                <w:rStyle w:val="Hyperlink"/>
              </w:rPr>
              <w:t>DEPARTMENT PROCEDURES</w:t>
            </w:r>
            <w:r w:rsidR="00FF3138">
              <w:tab/>
            </w:r>
            <w:r w:rsidR="00FF3138">
              <w:fldChar w:fldCharType="begin"/>
            </w:r>
            <w:r w:rsidR="00FF3138">
              <w:instrText>PAGEREF _Toc1593546472 \h</w:instrText>
            </w:r>
            <w:r w:rsidR="00FF3138">
              <w:fldChar w:fldCharType="separate"/>
            </w:r>
            <w:r w:rsidR="007C0D87">
              <w:rPr>
                <w:noProof/>
              </w:rPr>
              <w:t>6</w:t>
            </w:r>
            <w:r w:rsidR="00FF3138">
              <w:fldChar w:fldCharType="end"/>
            </w:r>
          </w:hyperlink>
        </w:p>
        <w:p w14:paraId="77404384" w14:textId="35F6942B" w:rsidR="00EE09CD" w:rsidRDefault="2A2BD304" w:rsidP="2A2BD304">
          <w:pPr>
            <w:pStyle w:val="TOC2"/>
            <w:tabs>
              <w:tab w:val="right" w:leader="dot" w:pos="10800"/>
            </w:tabs>
            <w:spacing w:after="0" w:line="240" w:lineRule="auto"/>
            <w:rPr>
              <w:rStyle w:val="Hyperlink"/>
            </w:rPr>
          </w:pPr>
          <w:hyperlink w:anchor="_Toc949612270">
            <w:r w:rsidRPr="2A2BD304">
              <w:rPr>
                <w:rStyle w:val="Hyperlink"/>
              </w:rPr>
              <w:t>ARTP Ratings for Performance</w:t>
            </w:r>
            <w:r w:rsidR="00FF3138">
              <w:tab/>
            </w:r>
            <w:r w:rsidR="00FF3138">
              <w:fldChar w:fldCharType="begin"/>
            </w:r>
            <w:r w:rsidR="00FF3138">
              <w:instrText>PAGEREF _Toc949612270 \h</w:instrText>
            </w:r>
            <w:r w:rsidR="00FF3138">
              <w:fldChar w:fldCharType="separate"/>
            </w:r>
            <w:r w:rsidR="007C0D87">
              <w:rPr>
                <w:noProof/>
              </w:rPr>
              <w:t>6</w:t>
            </w:r>
            <w:r w:rsidR="00FF3138">
              <w:fldChar w:fldCharType="end"/>
            </w:r>
          </w:hyperlink>
          <w:r w:rsidR="00FF3138">
            <w:fldChar w:fldCharType="end"/>
          </w:r>
        </w:p>
      </w:sdtContent>
    </w:sdt>
    <w:p w14:paraId="77404385" w14:textId="77777777" w:rsidR="00EE09CD" w:rsidRDefault="00EE09CD" w:rsidP="2A2BD304">
      <w:pPr>
        <w:pStyle w:val="Heading1"/>
        <w:spacing w:before="0" w:after="0" w:line="240" w:lineRule="auto"/>
        <w:rPr>
          <w:rFonts w:ascii="Aptos" w:eastAsia="Aptos" w:hAnsi="Aptos" w:cs="Aptos"/>
        </w:rPr>
      </w:pPr>
    </w:p>
    <w:p w14:paraId="77404386" w14:textId="77777777" w:rsidR="00EE09CD" w:rsidRDefault="00EE09CD" w:rsidP="2A2BD304">
      <w:pPr>
        <w:pStyle w:val="Heading1"/>
        <w:spacing w:before="0" w:after="0" w:line="240" w:lineRule="auto"/>
        <w:rPr>
          <w:rFonts w:ascii="Aptos" w:eastAsia="Aptos" w:hAnsi="Aptos" w:cs="Aptos"/>
        </w:rPr>
      </w:pPr>
    </w:p>
    <w:p w14:paraId="77404387" w14:textId="77777777" w:rsidR="00EE09CD" w:rsidRDefault="00FF3138" w:rsidP="2A2BD304">
      <w:pPr>
        <w:pStyle w:val="Heading1"/>
        <w:spacing w:before="0" w:after="0" w:line="240" w:lineRule="auto"/>
        <w:rPr>
          <w:rFonts w:ascii="Aptos" w:eastAsia="Aptos" w:hAnsi="Aptos" w:cs="Aptos"/>
        </w:rPr>
      </w:pPr>
      <w:bookmarkStart w:id="0" w:name="_Toc54294419"/>
      <w:r w:rsidRPr="2A2BD304">
        <w:rPr>
          <w:rFonts w:ascii="Aptos" w:eastAsia="Aptos" w:hAnsi="Aptos" w:cs="Aptos"/>
        </w:rPr>
        <w:t>PURPOSE</w:t>
      </w:r>
      <w:bookmarkEnd w:id="0"/>
    </w:p>
    <w:p w14:paraId="77404388" w14:textId="21D26EC1" w:rsidR="00EE09CD" w:rsidRDefault="00FF3138" w:rsidP="00F63A1D">
      <w:pPr>
        <w:shd w:val="clear" w:color="auto" w:fill="FFFFFF" w:themeFill="background1"/>
        <w:spacing w:line="240" w:lineRule="auto"/>
        <w:rPr>
          <w:rFonts w:ascii="Aptos" w:eastAsia="Aptos" w:hAnsi="Aptos" w:cs="Aptos"/>
          <w:color w:val="333333"/>
          <w:sz w:val="24"/>
          <w:szCs w:val="24"/>
          <w:lang w:val="en-US"/>
        </w:rPr>
      </w:pPr>
      <w:r w:rsidRPr="1A2F320B">
        <w:rPr>
          <w:rFonts w:ascii="Aptos" w:eastAsia="Aptos" w:hAnsi="Aptos" w:cs="Aptos"/>
          <w:color w:val="333333"/>
          <w:sz w:val="24"/>
          <w:szCs w:val="24"/>
          <w:lang w:val="en-US"/>
        </w:rPr>
        <w:t xml:space="preserve">To articulate the standards and procedures for promotion and/or tenure for the </w:t>
      </w:r>
      <w:r w:rsidR="00F63A1D" w:rsidRPr="1A2F320B">
        <w:rPr>
          <w:rFonts w:ascii="Aptos" w:eastAsia="Aptos" w:hAnsi="Aptos" w:cs="Aptos"/>
          <w:color w:val="333333"/>
          <w:sz w:val="24"/>
          <w:szCs w:val="24"/>
          <w:lang w:val="en-US"/>
        </w:rPr>
        <w:t>Department of Communication Sciences &amp; Disorders</w:t>
      </w:r>
      <w:r w:rsidR="1F5DDB4A" w:rsidRPr="1A2F320B">
        <w:rPr>
          <w:rFonts w:ascii="Aptos" w:eastAsia="Aptos" w:hAnsi="Aptos" w:cs="Aptos"/>
          <w:color w:val="333333"/>
          <w:sz w:val="24"/>
          <w:szCs w:val="24"/>
          <w:lang w:val="en-US"/>
        </w:rPr>
        <w:t>.</w:t>
      </w:r>
    </w:p>
    <w:p w14:paraId="77404389" w14:textId="77777777" w:rsidR="00EE09CD" w:rsidRDefault="00EE09CD" w:rsidP="2A2BD304">
      <w:pPr>
        <w:shd w:val="clear" w:color="auto" w:fill="FFFFFF" w:themeFill="background1"/>
        <w:spacing w:line="240" w:lineRule="auto"/>
        <w:rPr>
          <w:rFonts w:ascii="Aptos" w:eastAsia="Aptos" w:hAnsi="Aptos" w:cs="Aptos"/>
          <w:b/>
          <w:bCs/>
          <w:color w:val="333333"/>
          <w:sz w:val="24"/>
          <w:szCs w:val="24"/>
        </w:rPr>
      </w:pPr>
    </w:p>
    <w:p w14:paraId="7740438A" w14:textId="77777777" w:rsidR="00EE09CD" w:rsidRDefault="00FF3138" w:rsidP="2A2BD304">
      <w:pPr>
        <w:pStyle w:val="Heading1"/>
        <w:spacing w:before="0" w:after="0" w:line="240" w:lineRule="auto"/>
        <w:rPr>
          <w:rFonts w:ascii="Aptos" w:eastAsia="Aptos" w:hAnsi="Aptos" w:cs="Aptos"/>
        </w:rPr>
      </w:pPr>
      <w:bookmarkStart w:id="1" w:name="_Toc1917783063"/>
      <w:r w:rsidRPr="2A2BD304">
        <w:rPr>
          <w:rFonts w:ascii="Aptos" w:eastAsia="Aptos" w:hAnsi="Aptos" w:cs="Aptos"/>
        </w:rPr>
        <w:t>APPLIES TO</w:t>
      </w:r>
      <w:bookmarkEnd w:id="1"/>
    </w:p>
    <w:p w14:paraId="7740438B" w14:textId="017E63DF" w:rsidR="00EE09CD" w:rsidRDefault="00FF3138" w:rsidP="2A2BD304">
      <w:pPr>
        <w:shd w:val="clear" w:color="auto" w:fill="FFFFFF" w:themeFill="background1"/>
        <w:spacing w:line="240" w:lineRule="auto"/>
        <w:rPr>
          <w:rFonts w:ascii="Aptos" w:eastAsia="Aptos" w:hAnsi="Aptos" w:cs="Aptos"/>
          <w:color w:val="333333"/>
          <w:sz w:val="24"/>
          <w:szCs w:val="24"/>
          <w:lang w:val="en-US"/>
        </w:rPr>
      </w:pPr>
      <w:r w:rsidRPr="2A2BD304">
        <w:rPr>
          <w:rFonts w:ascii="Aptos" w:eastAsia="Aptos" w:hAnsi="Aptos" w:cs="Aptos"/>
          <w:color w:val="333333"/>
          <w:sz w:val="24"/>
          <w:szCs w:val="24"/>
          <w:lang w:val="en-US"/>
        </w:rPr>
        <w:t>Tenure-Track Faculty within the Department o</w:t>
      </w:r>
      <w:r w:rsidR="00F63A1D">
        <w:rPr>
          <w:rFonts w:ascii="Aptos" w:eastAsia="Aptos" w:hAnsi="Aptos" w:cs="Aptos"/>
          <w:color w:val="333333"/>
          <w:sz w:val="24"/>
          <w:szCs w:val="24"/>
          <w:lang w:val="en-US"/>
        </w:rPr>
        <w:t>f Communication Sciences &amp; Disorders</w:t>
      </w:r>
      <w:r w:rsidRPr="2A2BD304">
        <w:rPr>
          <w:rFonts w:ascii="Aptos" w:eastAsia="Aptos" w:hAnsi="Aptos" w:cs="Aptos"/>
          <w:color w:val="333333"/>
          <w:sz w:val="24"/>
          <w:szCs w:val="24"/>
          <w:lang w:val="en-US"/>
        </w:rPr>
        <w:t>.</w:t>
      </w:r>
    </w:p>
    <w:p w14:paraId="7740438C" w14:textId="77777777" w:rsidR="00EE09CD" w:rsidRDefault="00EE09CD" w:rsidP="2A2BD304">
      <w:pPr>
        <w:shd w:val="clear" w:color="auto" w:fill="FFFFFF" w:themeFill="background1"/>
        <w:spacing w:line="240" w:lineRule="auto"/>
        <w:rPr>
          <w:rFonts w:ascii="Aptos" w:eastAsia="Aptos" w:hAnsi="Aptos" w:cs="Aptos"/>
          <w:b/>
          <w:bCs/>
          <w:color w:val="333333"/>
          <w:sz w:val="24"/>
          <w:szCs w:val="24"/>
        </w:rPr>
      </w:pPr>
    </w:p>
    <w:p w14:paraId="7740438D" w14:textId="77777777" w:rsidR="00EE09CD" w:rsidRDefault="00FF3138" w:rsidP="2A2BD304">
      <w:pPr>
        <w:pStyle w:val="Heading1"/>
        <w:spacing w:before="0" w:after="0" w:line="240" w:lineRule="auto"/>
        <w:rPr>
          <w:rFonts w:ascii="Aptos" w:eastAsia="Aptos" w:hAnsi="Aptos" w:cs="Aptos"/>
        </w:rPr>
      </w:pPr>
      <w:bookmarkStart w:id="2" w:name="_Toc206049250"/>
      <w:r w:rsidRPr="2A2BD304">
        <w:rPr>
          <w:rFonts w:ascii="Aptos" w:eastAsia="Aptos" w:hAnsi="Aptos" w:cs="Aptos"/>
        </w:rPr>
        <w:t>CAMPUS</w:t>
      </w:r>
      <w:bookmarkEnd w:id="2"/>
    </w:p>
    <w:p w14:paraId="7740438E" w14:textId="77777777" w:rsidR="00EE09CD" w:rsidRDefault="00FF3138" w:rsidP="2A2BD304">
      <w:pPr>
        <w:shd w:val="clear" w:color="auto" w:fill="FFFFFF" w:themeFill="background1"/>
        <w:spacing w:line="240" w:lineRule="auto"/>
        <w:rPr>
          <w:rFonts w:ascii="Aptos" w:eastAsia="Aptos" w:hAnsi="Aptos" w:cs="Aptos"/>
          <w:b/>
          <w:bCs/>
          <w:color w:val="333333"/>
          <w:sz w:val="24"/>
          <w:szCs w:val="24"/>
        </w:rPr>
      </w:pPr>
      <w:r w:rsidRPr="2A2BD304">
        <w:rPr>
          <w:rFonts w:ascii="Aptos" w:eastAsia="Aptos" w:hAnsi="Aptos" w:cs="Aptos"/>
          <w:color w:val="333333"/>
          <w:sz w:val="24"/>
          <w:szCs w:val="24"/>
        </w:rPr>
        <w:t>KU and WKU</w:t>
      </w:r>
    </w:p>
    <w:p w14:paraId="77404392" w14:textId="1258BEFC" w:rsidR="00EE09CD" w:rsidRPr="00B5146A" w:rsidRDefault="00FF3138" w:rsidP="00B5146A">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rPr>
        <w:t xml:space="preserve"> </w:t>
      </w:r>
    </w:p>
    <w:p w14:paraId="77404393" w14:textId="77777777" w:rsidR="00EE09CD" w:rsidRDefault="00FF3138" w:rsidP="2A2BD304">
      <w:pPr>
        <w:pStyle w:val="Heading1"/>
        <w:spacing w:before="0" w:after="0" w:line="240" w:lineRule="auto"/>
        <w:rPr>
          <w:rFonts w:ascii="Aptos" w:eastAsia="Aptos" w:hAnsi="Aptos" w:cs="Aptos"/>
        </w:rPr>
      </w:pPr>
      <w:bookmarkStart w:id="3" w:name="_Toc1135973309"/>
      <w:r w:rsidRPr="2A2BD304">
        <w:rPr>
          <w:rFonts w:ascii="Aptos" w:eastAsia="Aptos" w:hAnsi="Aptos" w:cs="Aptos"/>
        </w:rPr>
        <w:lastRenderedPageBreak/>
        <w:t>MISSION OF THE DEPARTMENT</w:t>
      </w:r>
      <w:bookmarkEnd w:id="3"/>
    </w:p>
    <w:p w14:paraId="77404394" w14:textId="77777777" w:rsidR="00EE09CD" w:rsidRDefault="00FF3138" w:rsidP="2A2BD304">
      <w:pPr>
        <w:pBdr>
          <w:top w:val="nil"/>
          <w:left w:val="nil"/>
          <w:bottom w:val="nil"/>
          <w:right w:val="nil"/>
          <w:between w:val="nil"/>
        </w:pBdr>
        <w:spacing w:line="240" w:lineRule="auto"/>
        <w:rPr>
          <w:rFonts w:ascii="Aptos" w:eastAsia="Aptos" w:hAnsi="Aptos" w:cs="Aptos"/>
          <w:color w:val="000000"/>
          <w:sz w:val="24"/>
          <w:szCs w:val="24"/>
        </w:rPr>
      </w:pPr>
      <w:r w:rsidRPr="2A2BD304">
        <w:rPr>
          <w:rFonts w:ascii="Aptos" w:eastAsia="Aptos" w:hAnsi="Aptos" w:cs="Aptos"/>
          <w:color w:val="000000" w:themeColor="text1"/>
          <w:sz w:val="24"/>
          <w:szCs w:val="24"/>
        </w:rPr>
        <w:t>The criteria presented within this document are designed to promote the fulfillment of the Department’s mission.</w:t>
      </w:r>
    </w:p>
    <w:p w14:paraId="2E1D1C56" w14:textId="77777777" w:rsidR="004E42AF" w:rsidRDefault="004E42AF" w:rsidP="004E42AF">
      <w:pPr>
        <w:shd w:val="clear" w:color="auto" w:fill="FFFFFF" w:themeFill="background1"/>
        <w:spacing w:line="240" w:lineRule="auto"/>
        <w:rPr>
          <w:rFonts w:ascii="Aptos" w:eastAsia="Aptos" w:hAnsi="Aptos" w:cs="Aptos"/>
          <w:color w:val="000000"/>
          <w:sz w:val="24"/>
          <w:szCs w:val="24"/>
        </w:rPr>
      </w:pPr>
    </w:p>
    <w:p w14:paraId="27AEAC5F" w14:textId="4087A04A" w:rsidR="004E42AF" w:rsidRPr="004E42AF" w:rsidRDefault="004E42AF" w:rsidP="004E42AF">
      <w:pPr>
        <w:shd w:val="clear" w:color="auto" w:fill="FFFFFF" w:themeFill="background1"/>
        <w:spacing w:line="240" w:lineRule="auto"/>
        <w:rPr>
          <w:rFonts w:ascii="Aptos" w:eastAsia="Aptos" w:hAnsi="Aptos" w:cs="Aptos"/>
          <w:color w:val="000000"/>
          <w:sz w:val="24"/>
          <w:szCs w:val="24"/>
          <w:lang w:val="en-US"/>
        </w:rPr>
      </w:pPr>
      <w:r w:rsidRPr="004E42AF">
        <w:rPr>
          <w:rFonts w:ascii="Aptos" w:eastAsia="Aptos" w:hAnsi="Aptos" w:cs="Aptos"/>
          <w:color w:val="000000"/>
          <w:sz w:val="24"/>
          <w:szCs w:val="24"/>
          <w:lang w:val="en-US"/>
        </w:rPr>
        <w:t>The mission of the Department of Communication Disorders and Deafness is to provide our students with the foundation of knowledge, skills, and values to prepare them for careers in the professions of speech language pathology and audiology.  The Graduate Program in Speech-Language Pathology is focused on preparing students to meet currently recognized state and national professional certification standards.  It is committed to preparing entry-level professionals to have the research-based knowledge and skills necessary to function in rigorous healthcare, educational or private practice settings.   The program offers courses that provide students with unique experiences including the ability to identify, evaluate, and appreciate current technology, treatment, and research.</w:t>
      </w:r>
    </w:p>
    <w:p w14:paraId="20B77E17" w14:textId="77777777" w:rsidR="004E42AF" w:rsidRDefault="004E42AF" w:rsidP="004E42AF">
      <w:pPr>
        <w:shd w:val="clear" w:color="auto" w:fill="FFFFFF" w:themeFill="background1"/>
        <w:spacing w:line="240" w:lineRule="auto"/>
        <w:rPr>
          <w:rFonts w:ascii="Aptos" w:eastAsia="Aptos" w:hAnsi="Aptos" w:cs="Aptos"/>
          <w:b/>
          <w:bCs/>
          <w:color w:val="000000"/>
          <w:sz w:val="24"/>
          <w:szCs w:val="24"/>
          <w:lang w:val="en-US"/>
        </w:rPr>
      </w:pPr>
    </w:p>
    <w:p w14:paraId="7317927F" w14:textId="7D82DF25" w:rsidR="004E42AF" w:rsidRPr="004E42AF" w:rsidRDefault="004E42AF" w:rsidP="004E42AF">
      <w:pPr>
        <w:shd w:val="clear" w:color="auto" w:fill="FFFFFF" w:themeFill="background1"/>
        <w:spacing w:line="240" w:lineRule="auto"/>
        <w:rPr>
          <w:rFonts w:ascii="Aptos" w:eastAsia="Aptos" w:hAnsi="Aptos" w:cs="Aptos"/>
          <w:b/>
          <w:bCs/>
          <w:color w:val="000000"/>
          <w:sz w:val="24"/>
          <w:szCs w:val="24"/>
          <w:lang w:val="en-US"/>
        </w:rPr>
      </w:pPr>
      <w:r w:rsidRPr="004E42AF">
        <w:rPr>
          <w:rFonts w:ascii="Aptos" w:eastAsia="Aptos" w:hAnsi="Aptos" w:cs="Aptos"/>
          <w:b/>
          <w:bCs/>
          <w:color w:val="000000"/>
          <w:sz w:val="24"/>
          <w:szCs w:val="24"/>
          <w:lang w:val="en-US"/>
        </w:rPr>
        <w:t>Mission Statement:</w:t>
      </w:r>
    </w:p>
    <w:p w14:paraId="185A9CD7" w14:textId="77777777" w:rsidR="004E42AF" w:rsidRDefault="004E42AF" w:rsidP="004E42AF">
      <w:pPr>
        <w:shd w:val="clear" w:color="auto" w:fill="FFFFFF" w:themeFill="background1"/>
        <w:spacing w:line="240" w:lineRule="auto"/>
        <w:rPr>
          <w:rFonts w:ascii="Aptos" w:eastAsia="Aptos" w:hAnsi="Aptos" w:cs="Aptos"/>
          <w:color w:val="000000"/>
          <w:sz w:val="24"/>
          <w:szCs w:val="24"/>
          <w:lang w:val="en-US"/>
        </w:rPr>
      </w:pPr>
    </w:p>
    <w:p w14:paraId="6A5C181B" w14:textId="61D736B5" w:rsidR="004E42AF" w:rsidRPr="004E42AF" w:rsidRDefault="004E42AF" w:rsidP="004E42AF">
      <w:pPr>
        <w:shd w:val="clear" w:color="auto" w:fill="FFFFFF" w:themeFill="background1"/>
        <w:spacing w:line="240" w:lineRule="auto"/>
        <w:rPr>
          <w:rFonts w:ascii="Aptos" w:eastAsia="Aptos" w:hAnsi="Aptos" w:cs="Aptos"/>
          <w:color w:val="000000"/>
          <w:sz w:val="24"/>
          <w:szCs w:val="24"/>
          <w:lang w:val="en-US"/>
        </w:rPr>
      </w:pPr>
      <w:r w:rsidRPr="004E42AF">
        <w:rPr>
          <w:rFonts w:ascii="Aptos" w:eastAsia="Aptos" w:hAnsi="Aptos" w:cs="Aptos"/>
          <w:color w:val="000000"/>
          <w:sz w:val="24"/>
          <w:szCs w:val="24"/>
          <w:lang w:val="en-US"/>
        </w:rPr>
        <w:t>To educate future clinicians and scholars from diverse backgrounds based on our commitment to excellence, cultural humility, social accountability and lifelong learning, together with the pursuit of translational research, interprofessional education, and clinical innovation that improves and addresses the cognitive, communication, and social-emotional health and wellness of differently abled individuals across the lifespan.</w:t>
      </w:r>
    </w:p>
    <w:p w14:paraId="77404397" w14:textId="77777777" w:rsidR="00EE09CD" w:rsidRDefault="00EE09CD" w:rsidP="2A2BD304">
      <w:pPr>
        <w:shd w:val="clear" w:color="auto" w:fill="FFFFFF" w:themeFill="background1"/>
        <w:spacing w:line="240" w:lineRule="auto"/>
        <w:rPr>
          <w:rFonts w:ascii="Aptos" w:eastAsia="Aptos" w:hAnsi="Aptos" w:cs="Aptos"/>
          <w:b/>
          <w:bCs/>
          <w:color w:val="333333"/>
          <w:sz w:val="24"/>
          <w:szCs w:val="24"/>
        </w:rPr>
      </w:pPr>
    </w:p>
    <w:p w14:paraId="77404398" w14:textId="77777777" w:rsidR="00EE09CD" w:rsidRDefault="00FF3138" w:rsidP="2A2BD304">
      <w:pPr>
        <w:pStyle w:val="Heading1"/>
        <w:spacing w:before="0" w:after="0" w:line="240" w:lineRule="auto"/>
        <w:rPr>
          <w:rFonts w:ascii="Aptos" w:eastAsia="Aptos" w:hAnsi="Aptos" w:cs="Aptos"/>
        </w:rPr>
      </w:pPr>
      <w:bookmarkStart w:id="4" w:name="_Toc727504587"/>
      <w:r w:rsidRPr="2A2BD304">
        <w:rPr>
          <w:rFonts w:ascii="Aptos" w:eastAsia="Aptos" w:hAnsi="Aptos" w:cs="Aptos"/>
        </w:rPr>
        <w:t>CONTEXT</w:t>
      </w:r>
      <w:bookmarkEnd w:id="4"/>
    </w:p>
    <w:p w14:paraId="4A43767E" w14:textId="34C19644" w:rsidR="00B20DD7" w:rsidRPr="00B20DD7" w:rsidRDefault="00B20DD7" w:rsidP="00B20DD7">
      <w:pPr>
        <w:shd w:val="clear" w:color="auto" w:fill="FFFFFF" w:themeFill="background1"/>
        <w:spacing w:line="240" w:lineRule="auto"/>
        <w:rPr>
          <w:rFonts w:ascii="Aptos" w:eastAsia="Aptos" w:hAnsi="Aptos" w:cs="Aptos"/>
          <w:sz w:val="24"/>
          <w:szCs w:val="24"/>
        </w:rPr>
      </w:pPr>
      <w:r w:rsidRPr="00B20DD7">
        <w:rPr>
          <w:rFonts w:ascii="Aptos" w:eastAsia="Aptos" w:hAnsi="Aptos" w:cs="Aptos"/>
          <w:sz w:val="24"/>
          <w:szCs w:val="24"/>
          <w:lang w:val="en-US"/>
        </w:rPr>
        <w:t>The Communication Sciences &amp; Disorders Department</w:t>
      </w:r>
      <w:r w:rsidRPr="00B20DD7">
        <w:rPr>
          <w:rFonts w:ascii="Aptos" w:eastAsia="Aptos" w:hAnsi="Aptos" w:cs="Aptos"/>
          <w:sz w:val="24"/>
          <w:szCs w:val="24"/>
        </w:rPr>
        <w:t xml:space="preserve"> trains future audiologists and speech-language pathologists to diagnose and treat communication disorders through multiple degree offerings at the graduate and undergraduate levels. Graduates of the Department of Communication Sciences and Disorders work with diverse populations and find employment in a wide variety of clinical, research and educational settings.</w:t>
      </w:r>
    </w:p>
    <w:p w14:paraId="19259738" w14:textId="77777777" w:rsidR="00B20DD7" w:rsidRPr="00B20DD7" w:rsidRDefault="00B20DD7" w:rsidP="00B20DD7">
      <w:pPr>
        <w:shd w:val="clear" w:color="auto" w:fill="FFFFFF" w:themeFill="background1"/>
        <w:spacing w:line="240" w:lineRule="auto"/>
        <w:rPr>
          <w:rFonts w:ascii="Aptos" w:eastAsia="Aptos" w:hAnsi="Aptos" w:cs="Aptos"/>
          <w:sz w:val="24"/>
          <w:szCs w:val="24"/>
        </w:rPr>
      </w:pPr>
    </w:p>
    <w:p w14:paraId="5226F1D8" w14:textId="390A67FF" w:rsidR="00B20DD7" w:rsidRPr="00B20DD7" w:rsidRDefault="00B20DD7" w:rsidP="0E5CA914">
      <w:pPr>
        <w:shd w:val="clear" w:color="auto" w:fill="FFFFFF" w:themeFill="background1"/>
        <w:spacing w:line="240" w:lineRule="auto"/>
        <w:rPr>
          <w:rFonts w:ascii="Aptos" w:eastAsia="Aptos" w:hAnsi="Aptos" w:cs="Aptos"/>
          <w:sz w:val="24"/>
          <w:szCs w:val="24"/>
          <w:lang w:val="en-US"/>
        </w:rPr>
      </w:pPr>
      <w:r w:rsidRPr="0E5CA914">
        <w:rPr>
          <w:rFonts w:ascii="Aptos" w:eastAsia="Aptos" w:hAnsi="Aptos" w:cs="Aptos"/>
          <w:sz w:val="24"/>
          <w:szCs w:val="24"/>
          <w:lang w:val="en-US"/>
        </w:rPr>
        <w:t>The department houses a B.A. program in Speech-Language-Hearing Sciences; an accredited M.A. program in Speech-Language Pathology (SLP), and a clinical doctorate in Speech-Language Pathology, in addition to minor degrees offered in American Sign Language (ASL) and Speech-Language Hearing Sciences. In addition to degree programs, the Department offers  a pre-professional track for preparedness into an M.A. SLP program and an Advanced Certificate in Bilingual Speech-Language Pathology.</w:t>
      </w:r>
    </w:p>
    <w:p w14:paraId="7740439A" w14:textId="77777777" w:rsidR="00EE09CD" w:rsidRDefault="00EE09CD" w:rsidP="2A2BD304">
      <w:pPr>
        <w:pStyle w:val="Heading1"/>
        <w:spacing w:before="0" w:after="0" w:line="240" w:lineRule="auto"/>
        <w:rPr>
          <w:rFonts w:ascii="Aptos" w:eastAsia="Aptos" w:hAnsi="Aptos" w:cs="Aptos"/>
        </w:rPr>
      </w:pPr>
    </w:p>
    <w:p w14:paraId="7740439B" w14:textId="77777777" w:rsidR="00EE09CD" w:rsidRDefault="00FF3138" w:rsidP="2A2BD304">
      <w:pPr>
        <w:pStyle w:val="Heading1"/>
        <w:spacing w:before="0" w:after="0" w:line="240" w:lineRule="auto"/>
        <w:rPr>
          <w:rFonts w:ascii="Aptos" w:eastAsia="Aptos" w:hAnsi="Aptos" w:cs="Aptos"/>
        </w:rPr>
      </w:pPr>
      <w:bookmarkStart w:id="5" w:name="_Toc1088551499"/>
      <w:r w:rsidRPr="2A2BD304">
        <w:rPr>
          <w:rFonts w:ascii="Aptos" w:eastAsia="Aptos" w:hAnsi="Aptos" w:cs="Aptos"/>
        </w:rPr>
        <w:t>Departmental Expectations for Scholarship</w:t>
      </w:r>
      <w:bookmarkEnd w:id="5"/>
    </w:p>
    <w:p w14:paraId="7740439C" w14:textId="54C943C2" w:rsidR="00EE09CD" w:rsidRDefault="00FF3138" w:rsidP="1A2F320B">
      <w:pPr>
        <w:shd w:val="clear" w:color="auto" w:fill="FFFFFF" w:themeFill="background1"/>
        <w:spacing w:line="240" w:lineRule="auto"/>
        <w:rPr>
          <w:rFonts w:ascii="Aptos" w:eastAsia="Aptos" w:hAnsi="Aptos" w:cs="Aptos"/>
          <w:color w:val="333333"/>
          <w:sz w:val="24"/>
          <w:szCs w:val="24"/>
          <w:lang w:val="en-US"/>
        </w:rPr>
      </w:pPr>
      <w:r w:rsidRPr="1A2F320B">
        <w:rPr>
          <w:rFonts w:ascii="Aptos" w:eastAsia="Aptos" w:hAnsi="Aptos" w:cs="Aptos"/>
          <w:color w:val="333333"/>
          <w:sz w:val="24"/>
          <w:szCs w:val="24"/>
          <w:lang w:val="en-US"/>
        </w:rPr>
        <w:t>In the following sections</w:t>
      </w:r>
      <w:r w:rsidR="5414ECBD" w:rsidRPr="1A2F320B">
        <w:rPr>
          <w:rFonts w:ascii="Aptos" w:eastAsia="Aptos" w:hAnsi="Aptos" w:cs="Aptos"/>
          <w:color w:val="333333"/>
          <w:sz w:val="24"/>
          <w:szCs w:val="24"/>
          <w:lang w:val="en-US"/>
        </w:rPr>
        <w:t>,</w:t>
      </w:r>
      <w:r w:rsidRPr="1A2F320B">
        <w:rPr>
          <w:rFonts w:ascii="Aptos" w:eastAsia="Aptos" w:hAnsi="Aptos" w:cs="Aptos"/>
          <w:color w:val="333333"/>
          <w:sz w:val="24"/>
          <w:szCs w:val="24"/>
          <w:lang w:val="en-US"/>
        </w:rPr>
        <w:t xml:space="preserve"> the procedures and standards for scholarship in the Department of</w:t>
      </w:r>
      <w:r w:rsidR="00FE520B" w:rsidRPr="1A2F320B">
        <w:rPr>
          <w:rFonts w:ascii="Aptos" w:eastAsia="Aptos" w:hAnsi="Aptos" w:cs="Aptos"/>
          <w:color w:val="333333"/>
          <w:sz w:val="24"/>
          <w:szCs w:val="24"/>
          <w:lang w:val="en-US"/>
        </w:rPr>
        <w:t xml:space="preserve"> Communication Sciences &amp; Disorders </w:t>
      </w:r>
      <w:r w:rsidRPr="1A2F320B">
        <w:rPr>
          <w:rFonts w:ascii="Aptos" w:eastAsia="Aptos" w:hAnsi="Aptos" w:cs="Aptos"/>
          <w:color w:val="333333"/>
          <w:sz w:val="24"/>
          <w:szCs w:val="24"/>
          <w:lang w:val="en-US"/>
        </w:rPr>
        <w:t>are provided for tenure-track faculty seeking tenure and/or promotion to the rank of associate or full professor.</w:t>
      </w:r>
    </w:p>
    <w:p w14:paraId="7740439D" w14:textId="77777777" w:rsidR="00EE09CD" w:rsidRDefault="00EE09CD" w:rsidP="2A2BD304">
      <w:pPr>
        <w:shd w:val="clear" w:color="auto" w:fill="FFFFFF" w:themeFill="background1"/>
        <w:spacing w:line="240" w:lineRule="auto"/>
        <w:rPr>
          <w:rFonts w:ascii="Aptos" w:eastAsia="Aptos" w:hAnsi="Aptos" w:cs="Aptos"/>
          <w:color w:val="333333"/>
          <w:sz w:val="24"/>
          <w:szCs w:val="24"/>
        </w:rPr>
      </w:pPr>
    </w:p>
    <w:p w14:paraId="05E8FC2C" w14:textId="5D9FD8B4" w:rsidR="00B635F9" w:rsidRDefault="00FF3138" w:rsidP="00B5146A">
      <w:pPr>
        <w:pStyle w:val="Heading2"/>
      </w:pPr>
      <w:bookmarkStart w:id="6" w:name="_Toc225198674"/>
      <w:r w:rsidRPr="2A2BD304">
        <w:rPr>
          <w:rFonts w:ascii="Aptos" w:eastAsia="Aptos" w:hAnsi="Aptos" w:cs="Aptos"/>
        </w:rPr>
        <w:lastRenderedPageBreak/>
        <w:t>Tenure and/or promotion to the rank of associate professor.</w:t>
      </w:r>
      <w:bookmarkEnd w:id="6"/>
      <w:r w:rsidRPr="2A2BD304">
        <w:rPr>
          <w:rFonts w:ascii="Aptos" w:eastAsia="Aptos" w:hAnsi="Aptos" w:cs="Aptos"/>
        </w:rPr>
        <w:t xml:space="preserve"> </w:t>
      </w:r>
    </w:p>
    <w:p w14:paraId="3E872DAC" w14:textId="77777777" w:rsidR="00B635F9" w:rsidRDefault="00B635F9" w:rsidP="2A2BD304">
      <w:pPr>
        <w:rPr>
          <w:rFonts w:ascii="Aptos" w:eastAsia="Aptos" w:hAnsi="Aptos" w:cs="Aptos"/>
          <w:sz w:val="24"/>
          <w:szCs w:val="24"/>
        </w:rPr>
      </w:pPr>
    </w:p>
    <w:p w14:paraId="28159D35" w14:textId="41B7C249" w:rsidR="00B635F9" w:rsidRDefault="00FF3138" w:rsidP="7920A394">
      <w:pPr>
        <w:rPr>
          <w:rFonts w:ascii="Aptos" w:eastAsia="Aptos" w:hAnsi="Aptos" w:cs="Aptos"/>
          <w:sz w:val="24"/>
          <w:szCs w:val="24"/>
          <w:lang w:val="en-US"/>
        </w:rPr>
      </w:pPr>
      <w:r w:rsidRPr="7920A394">
        <w:rPr>
          <w:rFonts w:ascii="Aptos" w:eastAsia="Aptos" w:hAnsi="Aptos" w:cs="Aptos"/>
          <w:sz w:val="24"/>
          <w:szCs w:val="24"/>
        </w:rPr>
        <w:t xml:space="preserve">In the Department of </w:t>
      </w:r>
      <w:r w:rsidR="00D94218" w:rsidRPr="7920A394">
        <w:rPr>
          <w:rFonts w:ascii="Aptos" w:eastAsia="Aptos" w:hAnsi="Aptos" w:cs="Aptos"/>
          <w:sz w:val="24"/>
          <w:szCs w:val="24"/>
        </w:rPr>
        <w:t>Communication Sciences &amp; Disorders,</w:t>
      </w:r>
      <w:r w:rsidRPr="7920A394">
        <w:rPr>
          <w:rFonts w:ascii="Aptos" w:eastAsia="Aptos" w:hAnsi="Aptos" w:cs="Aptos"/>
          <w:sz w:val="24"/>
          <w:szCs w:val="24"/>
        </w:rPr>
        <w:t xml:space="preserve"> </w:t>
      </w:r>
      <w:r w:rsidR="00770B20" w:rsidRPr="7920A394">
        <w:rPr>
          <w:rFonts w:ascii="Aptos" w:eastAsia="Aptos" w:hAnsi="Aptos" w:cs="Aptos"/>
          <w:sz w:val="24"/>
          <w:szCs w:val="24"/>
        </w:rPr>
        <w:t xml:space="preserve">consideration for reappointment should be based on year-over-year growth </w:t>
      </w:r>
      <w:r w:rsidR="00EB7111" w:rsidRPr="7920A394">
        <w:rPr>
          <w:rFonts w:ascii="Aptos" w:eastAsia="Aptos" w:hAnsi="Aptos" w:cs="Aptos"/>
          <w:sz w:val="24"/>
          <w:szCs w:val="24"/>
        </w:rPr>
        <w:t>in the number of the below artifacts obtained</w:t>
      </w:r>
      <w:r w:rsidR="00A407DB" w:rsidRPr="7920A394">
        <w:rPr>
          <w:rFonts w:ascii="Aptos" w:eastAsia="Aptos" w:hAnsi="Aptos" w:cs="Aptos"/>
          <w:sz w:val="24"/>
          <w:szCs w:val="24"/>
        </w:rPr>
        <w:t>, or, for highly productive researchers,</w:t>
      </w:r>
      <w:r w:rsidR="00EB7111" w:rsidRPr="7920A394">
        <w:rPr>
          <w:rFonts w:ascii="Aptos" w:eastAsia="Aptos" w:hAnsi="Aptos" w:cs="Aptos"/>
          <w:sz w:val="24"/>
          <w:szCs w:val="24"/>
        </w:rPr>
        <w:t xml:space="preserve"> </w:t>
      </w:r>
      <w:r w:rsidR="00770B20" w:rsidRPr="7920A394">
        <w:rPr>
          <w:rFonts w:ascii="Aptos" w:eastAsia="Aptos" w:hAnsi="Aptos" w:cs="Aptos"/>
          <w:sz w:val="24"/>
          <w:szCs w:val="24"/>
        </w:rPr>
        <w:t xml:space="preserve">sustained </w:t>
      </w:r>
      <w:r w:rsidR="00EB7111" w:rsidRPr="7920A394">
        <w:rPr>
          <w:rFonts w:ascii="Aptos" w:eastAsia="Aptos" w:hAnsi="Aptos" w:cs="Aptos"/>
          <w:sz w:val="24"/>
          <w:szCs w:val="24"/>
        </w:rPr>
        <w:t>progress</w:t>
      </w:r>
      <w:r w:rsidR="00770B20" w:rsidRPr="7920A394">
        <w:rPr>
          <w:rFonts w:ascii="Aptos" w:eastAsia="Aptos" w:hAnsi="Aptos" w:cs="Aptos"/>
          <w:sz w:val="24"/>
          <w:szCs w:val="24"/>
        </w:rPr>
        <w:t xml:space="preserve"> </w:t>
      </w:r>
      <w:r w:rsidR="00EB7111" w:rsidRPr="7920A394">
        <w:rPr>
          <w:rFonts w:ascii="Aptos" w:eastAsia="Aptos" w:hAnsi="Aptos" w:cs="Aptos"/>
          <w:sz w:val="24"/>
          <w:szCs w:val="24"/>
        </w:rPr>
        <w:t>towards earning the artifacts required for tenureship</w:t>
      </w:r>
      <w:r w:rsidR="00A407DB" w:rsidRPr="7920A394">
        <w:rPr>
          <w:rFonts w:ascii="Aptos" w:eastAsia="Aptos" w:hAnsi="Aptos" w:cs="Aptos"/>
          <w:sz w:val="24"/>
          <w:szCs w:val="24"/>
        </w:rPr>
        <w:t xml:space="preserve"> or continued refinement and evolution of research approach or methodology.</w:t>
      </w:r>
      <w:r w:rsidR="00EB7111" w:rsidRPr="7920A394">
        <w:rPr>
          <w:rFonts w:ascii="Aptos" w:eastAsia="Aptos" w:hAnsi="Aptos" w:cs="Aptos"/>
          <w:sz w:val="24"/>
          <w:szCs w:val="24"/>
        </w:rPr>
        <w:t xml:space="preserve"> </w:t>
      </w:r>
    </w:p>
    <w:p w14:paraId="1D59C990" w14:textId="77777777" w:rsidR="00B635F9" w:rsidRDefault="00B635F9" w:rsidP="2A2BD304">
      <w:pPr>
        <w:rPr>
          <w:rFonts w:ascii="Aptos" w:eastAsia="Aptos" w:hAnsi="Aptos" w:cs="Aptos"/>
          <w:sz w:val="24"/>
          <w:szCs w:val="24"/>
        </w:rPr>
      </w:pPr>
    </w:p>
    <w:p w14:paraId="2C4D2480" w14:textId="1B41E26F" w:rsidR="00C360CA" w:rsidRPr="002F2C28" w:rsidRDefault="00B635F9" w:rsidP="2A2BD304">
      <w:pPr>
        <w:rPr>
          <w:rFonts w:ascii="Aptos" w:eastAsia="Aptos" w:hAnsi="Aptos" w:cs="Aptos"/>
          <w:b/>
          <w:bCs/>
          <w:color w:val="333333"/>
          <w:sz w:val="24"/>
          <w:szCs w:val="24"/>
        </w:rPr>
      </w:pPr>
      <w:r>
        <w:rPr>
          <w:rFonts w:ascii="Aptos" w:eastAsia="Aptos" w:hAnsi="Aptos" w:cs="Aptos"/>
          <w:sz w:val="24"/>
          <w:szCs w:val="24"/>
        </w:rPr>
        <w:t>T</w:t>
      </w:r>
      <w:r w:rsidRPr="002F2C28">
        <w:rPr>
          <w:rFonts w:ascii="Aptos" w:eastAsia="Aptos" w:hAnsi="Aptos" w:cs="Aptos"/>
          <w:sz w:val="24"/>
          <w:szCs w:val="24"/>
        </w:rPr>
        <w:t xml:space="preserve">he </w:t>
      </w:r>
      <w:r w:rsidR="00FF3138" w:rsidRPr="002F2C28">
        <w:rPr>
          <w:rFonts w:ascii="Aptos" w:eastAsia="Aptos" w:hAnsi="Aptos" w:cs="Aptos"/>
          <w:sz w:val="24"/>
          <w:szCs w:val="24"/>
        </w:rPr>
        <w:t>following scholarship expectations to meet University standards apply for the award of tenure and/or promotion to the rank of associate professor</w:t>
      </w:r>
      <w:r w:rsidR="00A949BB">
        <w:rPr>
          <w:rFonts w:ascii="Aptos" w:eastAsia="Aptos" w:hAnsi="Aptos" w:cs="Aptos"/>
          <w:sz w:val="24"/>
          <w:szCs w:val="24"/>
        </w:rPr>
        <w:t xml:space="preserve"> from the time of appointment to the time of application</w:t>
      </w:r>
      <w:r w:rsidR="00B54165">
        <w:rPr>
          <w:rFonts w:ascii="Aptos" w:eastAsia="Aptos" w:hAnsi="Aptos" w:cs="Aptos"/>
          <w:sz w:val="24"/>
          <w:szCs w:val="24"/>
        </w:rPr>
        <w:t>.</w:t>
      </w:r>
    </w:p>
    <w:p w14:paraId="774043A0" w14:textId="49988335" w:rsidR="00EE09CD" w:rsidRPr="002F2C28" w:rsidRDefault="00EE09CD" w:rsidP="00B5146A">
      <w:pPr>
        <w:rPr>
          <w:rFonts w:ascii="Aptos" w:eastAsia="Aptos" w:hAnsi="Aptos" w:cs="Aptos"/>
          <w:color w:val="333333"/>
          <w:sz w:val="24"/>
          <w:szCs w:val="24"/>
        </w:rPr>
      </w:pPr>
    </w:p>
    <w:p w14:paraId="41F39F0B" w14:textId="33DD82E8" w:rsidR="007A66B4" w:rsidRPr="002F2C28" w:rsidRDefault="00C360CA" w:rsidP="1A2F320B">
      <w:pPr>
        <w:shd w:val="clear" w:color="auto" w:fill="FFFFFF" w:themeFill="background1"/>
        <w:spacing w:line="240" w:lineRule="auto"/>
        <w:rPr>
          <w:rFonts w:ascii="Aptos" w:eastAsia="Aptos" w:hAnsi="Aptos" w:cs="Aptos"/>
          <w:color w:val="333333"/>
          <w:sz w:val="24"/>
          <w:szCs w:val="24"/>
          <w:lang w:val="en-US"/>
        </w:rPr>
      </w:pPr>
      <w:r w:rsidRPr="00B5146A">
        <w:rPr>
          <w:rFonts w:ascii="Aptos" w:eastAsia="Aptos" w:hAnsi="Aptos" w:cs="Aptos"/>
          <w:b/>
          <w:bCs/>
          <w:color w:val="333333"/>
          <w:sz w:val="24"/>
          <w:szCs w:val="24"/>
          <w:lang w:val="en-US"/>
        </w:rPr>
        <w:t>Initiation of Scholarship.</w:t>
      </w:r>
      <w:r>
        <w:rPr>
          <w:rFonts w:ascii="Aptos" w:eastAsia="Aptos" w:hAnsi="Aptos" w:cs="Aptos"/>
          <w:color w:val="333333"/>
          <w:sz w:val="24"/>
          <w:szCs w:val="24"/>
          <w:lang w:val="en-US"/>
        </w:rPr>
        <w:t xml:space="preserve"> </w:t>
      </w:r>
      <w:r w:rsidR="00FF3138" w:rsidRPr="1A2F320B">
        <w:rPr>
          <w:rFonts w:ascii="Aptos" w:eastAsia="Aptos" w:hAnsi="Aptos" w:cs="Aptos"/>
          <w:color w:val="333333"/>
          <w:sz w:val="24"/>
          <w:szCs w:val="24"/>
          <w:lang w:val="en-US"/>
        </w:rPr>
        <w:t>Candidates should have</w:t>
      </w:r>
      <w:r w:rsidR="000C4977" w:rsidRPr="1A2F320B">
        <w:rPr>
          <w:rFonts w:ascii="Aptos" w:eastAsia="Aptos" w:hAnsi="Aptos" w:cs="Aptos"/>
          <w:color w:val="333333"/>
          <w:sz w:val="24"/>
          <w:szCs w:val="24"/>
          <w:lang w:val="en-US"/>
        </w:rPr>
        <w:t xml:space="preserve"> a minimum of </w:t>
      </w:r>
      <w:r w:rsidR="00D219FE">
        <w:rPr>
          <w:rFonts w:ascii="Aptos" w:eastAsia="Aptos" w:hAnsi="Aptos" w:cs="Aptos"/>
          <w:color w:val="333333"/>
          <w:sz w:val="24"/>
          <w:szCs w:val="24"/>
          <w:lang w:val="en-US"/>
        </w:rPr>
        <w:t>three</w:t>
      </w:r>
      <w:r w:rsidR="00D219FE" w:rsidRPr="1A2F320B">
        <w:rPr>
          <w:rFonts w:ascii="Aptos" w:eastAsia="Aptos" w:hAnsi="Aptos" w:cs="Aptos"/>
          <w:color w:val="333333"/>
          <w:sz w:val="24"/>
          <w:szCs w:val="24"/>
          <w:lang w:val="en-US"/>
        </w:rPr>
        <w:t xml:space="preserve"> </w:t>
      </w:r>
      <w:r w:rsidR="000C4977" w:rsidRPr="1A2F320B">
        <w:rPr>
          <w:rFonts w:ascii="Aptos" w:eastAsia="Aptos" w:hAnsi="Aptos" w:cs="Aptos"/>
          <w:color w:val="333333"/>
          <w:sz w:val="24"/>
          <w:szCs w:val="24"/>
          <w:lang w:val="en-US"/>
        </w:rPr>
        <w:t>(</w:t>
      </w:r>
      <w:r w:rsidR="00D219FE">
        <w:rPr>
          <w:rFonts w:ascii="Aptos" w:eastAsia="Aptos" w:hAnsi="Aptos" w:cs="Aptos"/>
          <w:color w:val="333333"/>
          <w:sz w:val="24"/>
          <w:szCs w:val="24"/>
          <w:lang w:val="en-US"/>
        </w:rPr>
        <w:t>3</w:t>
      </w:r>
      <w:r w:rsidR="000C4977" w:rsidRPr="1A2F320B">
        <w:rPr>
          <w:rFonts w:ascii="Aptos" w:eastAsia="Aptos" w:hAnsi="Aptos" w:cs="Aptos"/>
          <w:color w:val="333333"/>
          <w:sz w:val="24"/>
          <w:szCs w:val="24"/>
          <w:lang w:val="en-US"/>
        </w:rPr>
        <w:t>) of the following artifacts</w:t>
      </w:r>
      <w:r>
        <w:rPr>
          <w:rFonts w:ascii="Aptos" w:eastAsia="Aptos" w:hAnsi="Aptos" w:cs="Aptos"/>
          <w:color w:val="333333"/>
          <w:sz w:val="24"/>
          <w:szCs w:val="24"/>
          <w:lang w:val="en-US"/>
        </w:rPr>
        <w:t>:</w:t>
      </w:r>
      <w:r w:rsidR="007A66B4" w:rsidRPr="1A2F320B">
        <w:rPr>
          <w:rFonts w:ascii="Aptos" w:eastAsia="Aptos" w:hAnsi="Aptos" w:cs="Aptos"/>
          <w:color w:val="333333"/>
          <w:sz w:val="24"/>
          <w:szCs w:val="24"/>
          <w:lang w:val="en-US"/>
        </w:rPr>
        <w:t xml:space="preserve"> </w:t>
      </w:r>
      <w:r w:rsidR="00FF3138">
        <w:br/>
      </w:r>
    </w:p>
    <w:p w14:paraId="12734D75" w14:textId="53F3C982" w:rsidR="00AA2F49" w:rsidRDefault="00AA2F49" w:rsidP="003C132D">
      <w:pPr>
        <w:numPr>
          <w:ilvl w:val="0"/>
          <w:numId w:val="1"/>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P</w:t>
      </w:r>
      <w:r w:rsidR="003C132D" w:rsidRPr="003C132D">
        <w:rPr>
          <w:rFonts w:ascii="Aptos" w:eastAsia="Aptos" w:hAnsi="Aptos" w:cs="Aptos"/>
          <w:color w:val="333333"/>
          <w:sz w:val="24"/>
          <w:szCs w:val="24"/>
        </w:rPr>
        <w:t>resentations</w:t>
      </w:r>
      <w:r>
        <w:rPr>
          <w:rFonts w:ascii="Aptos" w:eastAsia="Aptos" w:hAnsi="Aptos" w:cs="Aptos"/>
          <w:color w:val="333333"/>
          <w:sz w:val="24"/>
          <w:szCs w:val="24"/>
        </w:rPr>
        <w:t xml:space="preserve"> that are</w:t>
      </w:r>
    </w:p>
    <w:p w14:paraId="68CAB264" w14:textId="277B7A72" w:rsidR="003C132D" w:rsidRPr="003C132D" w:rsidRDefault="00AA2F49" w:rsidP="00B5146A">
      <w:pPr>
        <w:numPr>
          <w:ilvl w:val="1"/>
          <w:numId w:val="1"/>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Poster or oratory</w:t>
      </w:r>
      <w:r w:rsidR="003C132D" w:rsidRPr="003C132D">
        <w:rPr>
          <w:rFonts w:ascii="Aptos" w:eastAsia="Aptos" w:hAnsi="Aptos" w:cs="Aptos"/>
          <w:color w:val="333333"/>
          <w:sz w:val="24"/>
          <w:szCs w:val="24"/>
        </w:rPr>
        <w:t xml:space="preserve"> at local academic or professional conferences and events at a local, college or University level (i.e., not at the state level).</w:t>
      </w:r>
    </w:p>
    <w:p w14:paraId="432A96B8" w14:textId="77777777" w:rsidR="003C132D" w:rsidRPr="003C132D" w:rsidRDefault="003C132D" w:rsidP="003C132D">
      <w:pPr>
        <w:numPr>
          <w:ilvl w:val="0"/>
          <w:numId w:val="1"/>
        </w:numPr>
        <w:shd w:val="clear" w:color="auto" w:fill="FFFFFF" w:themeFill="background1"/>
        <w:spacing w:line="240" w:lineRule="auto"/>
        <w:rPr>
          <w:rFonts w:ascii="Aptos" w:eastAsia="Aptos" w:hAnsi="Aptos" w:cs="Aptos"/>
          <w:color w:val="333333"/>
          <w:sz w:val="24"/>
          <w:szCs w:val="24"/>
        </w:rPr>
      </w:pPr>
      <w:r w:rsidRPr="003C132D">
        <w:rPr>
          <w:rFonts w:ascii="Aptos" w:eastAsia="Aptos" w:hAnsi="Aptos" w:cs="Aptos"/>
          <w:color w:val="333333"/>
          <w:sz w:val="24"/>
          <w:szCs w:val="24"/>
        </w:rPr>
        <w:t xml:space="preserve">Publications in </w:t>
      </w:r>
    </w:p>
    <w:p w14:paraId="53E4FC5D" w14:textId="77777777" w:rsidR="003C132D" w:rsidRPr="003C132D" w:rsidRDefault="003C132D" w:rsidP="003C132D">
      <w:pPr>
        <w:numPr>
          <w:ilvl w:val="1"/>
          <w:numId w:val="1"/>
        </w:numPr>
        <w:shd w:val="clear" w:color="auto" w:fill="FFFFFF" w:themeFill="background1"/>
        <w:spacing w:line="240" w:lineRule="auto"/>
        <w:rPr>
          <w:rFonts w:ascii="Aptos" w:eastAsia="Aptos" w:hAnsi="Aptos" w:cs="Aptos"/>
          <w:color w:val="333333"/>
          <w:sz w:val="24"/>
          <w:szCs w:val="24"/>
        </w:rPr>
      </w:pPr>
      <w:r w:rsidRPr="003C132D">
        <w:rPr>
          <w:rFonts w:ascii="Aptos" w:eastAsia="Aptos" w:hAnsi="Aptos" w:cs="Aptos"/>
          <w:color w:val="333333"/>
          <w:sz w:val="24"/>
          <w:szCs w:val="24"/>
        </w:rPr>
        <w:t xml:space="preserve">non-peer-reviewed sources; </w:t>
      </w:r>
    </w:p>
    <w:p w14:paraId="12B26EBA" w14:textId="77777777" w:rsidR="003C132D" w:rsidRPr="003C132D" w:rsidRDefault="003C132D" w:rsidP="1A2F320B">
      <w:pPr>
        <w:numPr>
          <w:ilvl w:val="1"/>
          <w:numId w:val="1"/>
        </w:numPr>
        <w:shd w:val="clear" w:color="auto" w:fill="FFFFFF" w:themeFill="background1"/>
        <w:spacing w:line="240" w:lineRule="auto"/>
        <w:rPr>
          <w:rFonts w:ascii="Aptos" w:eastAsia="Aptos" w:hAnsi="Aptos" w:cs="Aptos"/>
          <w:color w:val="333333"/>
          <w:sz w:val="24"/>
          <w:szCs w:val="24"/>
          <w:lang w:val="en-US"/>
        </w:rPr>
      </w:pPr>
      <w:r w:rsidRPr="1A2F320B">
        <w:rPr>
          <w:rFonts w:ascii="Aptos" w:eastAsia="Aptos" w:hAnsi="Aptos" w:cs="Aptos"/>
          <w:color w:val="333333"/>
          <w:sz w:val="24"/>
          <w:szCs w:val="24"/>
          <w:lang w:val="en-US"/>
        </w:rPr>
        <w:t xml:space="preserve">open access publications; </w:t>
      </w:r>
    </w:p>
    <w:p w14:paraId="624EA179" w14:textId="77777777" w:rsidR="003C132D" w:rsidRPr="003C132D" w:rsidRDefault="003C132D" w:rsidP="003C132D">
      <w:pPr>
        <w:numPr>
          <w:ilvl w:val="1"/>
          <w:numId w:val="1"/>
        </w:numPr>
        <w:shd w:val="clear" w:color="auto" w:fill="FFFFFF" w:themeFill="background1"/>
        <w:spacing w:line="240" w:lineRule="auto"/>
        <w:rPr>
          <w:rFonts w:ascii="Aptos" w:eastAsia="Aptos" w:hAnsi="Aptos" w:cs="Aptos"/>
          <w:color w:val="333333"/>
          <w:sz w:val="24"/>
          <w:szCs w:val="24"/>
        </w:rPr>
      </w:pPr>
      <w:r w:rsidRPr="003C132D">
        <w:rPr>
          <w:rFonts w:ascii="Aptos" w:eastAsia="Aptos" w:hAnsi="Aptos" w:cs="Aptos"/>
          <w:color w:val="333333"/>
          <w:sz w:val="24"/>
          <w:szCs w:val="24"/>
        </w:rPr>
        <w:t xml:space="preserve">newsletters, including </w:t>
      </w:r>
      <w:r w:rsidRPr="003C132D">
        <w:rPr>
          <w:rFonts w:ascii="Aptos" w:eastAsia="Aptos" w:hAnsi="Aptos" w:cs="Aptos"/>
          <w:i/>
          <w:iCs/>
          <w:color w:val="333333"/>
          <w:sz w:val="24"/>
          <w:szCs w:val="24"/>
        </w:rPr>
        <w:t>VOICES</w:t>
      </w:r>
      <w:r w:rsidRPr="003C132D">
        <w:rPr>
          <w:rFonts w:ascii="Aptos" w:eastAsia="Aptos" w:hAnsi="Aptos" w:cs="Aptos"/>
          <w:color w:val="333333"/>
          <w:sz w:val="24"/>
          <w:szCs w:val="24"/>
        </w:rPr>
        <w:t xml:space="preserve"> (NJSHA);</w:t>
      </w:r>
    </w:p>
    <w:p w14:paraId="7D9578DE" w14:textId="77777777" w:rsidR="003C132D" w:rsidRPr="003C132D" w:rsidRDefault="003C132D" w:rsidP="1A2F320B">
      <w:pPr>
        <w:numPr>
          <w:ilvl w:val="1"/>
          <w:numId w:val="1"/>
        </w:numPr>
        <w:shd w:val="clear" w:color="auto" w:fill="FFFFFF" w:themeFill="background1"/>
        <w:spacing w:line="240" w:lineRule="auto"/>
        <w:rPr>
          <w:rFonts w:ascii="Aptos" w:eastAsia="Aptos" w:hAnsi="Aptos" w:cs="Aptos"/>
          <w:color w:val="333333"/>
          <w:sz w:val="24"/>
          <w:szCs w:val="24"/>
          <w:lang w:val="en-US"/>
        </w:rPr>
      </w:pPr>
      <w:r w:rsidRPr="1A2F320B">
        <w:rPr>
          <w:rFonts w:ascii="Aptos" w:eastAsia="Aptos" w:hAnsi="Aptos" w:cs="Aptos"/>
          <w:color w:val="333333"/>
          <w:sz w:val="24"/>
          <w:szCs w:val="24"/>
          <w:lang w:val="en-US"/>
        </w:rPr>
        <w:t>non-peer-reviewed publications for wide audience, such as popular press.</w:t>
      </w:r>
    </w:p>
    <w:p w14:paraId="6A4ADBA6" w14:textId="4A866827" w:rsidR="003C132D" w:rsidRPr="003C132D" w:rsidRDefault="003C132D" w:rsidP="1A2F320B">
      <w:pPr>
        <w:numPr>
          <w:ilvl w:val="0"/>
          <w:numId w:val="1"/>
        </w:numPr>
        <w:shd w:val="clear" w:color="auto" w:fill="FFFFFF" w:themeFill="background1"/>
        <w:spacing w:line="240" w:lineRule="auto"/>
        <w:rPr>
          <w:rFonts w:ascii="Aptos" w:eastAsia="Aptos" w:hAnsi="Aptos" w:cs="Aptos"/>
          <w:color w:val="333333"/>
          <w:sz w:val="24"/>
          <w:szCs w:val="24"/>
          <w:lang w:val="en-US"/>
        </w:rPr>
      </w:pPr>
      <w:r w:rsidRPr="1A2F320B">
        <w:rPr>
          <w:rFonts w:ascii="Aptos" w:eastAsia="Aptos" w:hAnsi="Aptos" w:cs="Aptos"/>
          <w:color w:val="333333"/>
          <w:sz w:val="24"/>
          <w:szCs w:val="24"/>
          <w:lang w:val="en-US"/>
        </w:rPr>
        <w:t>Grant and award from internal sources (i.e., Kean University, CSD Departmental budget, and ORSP)</w:t>
      </w:r>
      <w:r w:rsidR="00B15090">
        <w:rPr>
          <w:rFonts w:ascii="Aptos" w:eastAsia="Aptos" w:hAnsi="Aptos" w:cs="Aptos"/>
          <w:color w:val="333333"/>
          <w:sz w:val="24"/>
          <w:szCs w:val="24"/>
          <w:lang w:val="en-US"/>
        </w:rPr>
        <w:t xml:space="preserve"> including Released Time for Research (RTR) award</w:t>
      </w:r>
      <w:r w:rsidRPr="1A2F320B">
        <w:rPr>
          <w:rFonts w:ascii="Aptos" w:eastAsia="Aptos" w:hAnsi="Aptos" w:cs="Aptos"/>
          <w:color w:val="333333"/>
          <w:sz w:val="24"/>
          <w:szCs w:val="24"/>
          <w:lang w:val="en-US"/>
        </w:rPr>
        <w:t>, and/or a sustained effort to obtain external grants demonstrated by submitted grant and award applications.</w:t>
      </w:r>
    </w:p>
    <w:p w14:paraId="54D96B03" w14:textId="1E1F0DAC" w:rsidR="003C132D" w:rsidRPr="003C132D" w:rsidRDefault="003C132D" w:rsidP="003C132D">
      <w:pPr>
        <w:numPr>
          <w:ilvl w:val="0"/>
          <w:numId w:val="1"/>
        </w:numPr>
        <w:shd w:val="clear" w:color="auto" w:fill="FFFFFF" w:themeFill="background1"/>
        <w:spacing w:line="240" w:lineRule="auto"/>
        <w:rPr>
          <w:rFonts w:ascii="Aptos" w:eastAsia="Aptos" w:hAnsi="Aptos" w:cs="Aptos"/>
          <w:color w:val="333333"/>
          <w:sz w:val="24"/>
          <w:szCs w:val="24"/>
        </w:rPr>
      </w:pPr>
      <w:r w:rsidRPr="1A2F320B">
        <w:rPr>
          <w:rFonts w:ascii="Aptos" w:eastAsia="Aptos" w:hAnsi="Aptos" w:cs="Aptos"/>
          <w:color w:val="333333"/>
          <w:sz w:val="24"/>
          <w:szCs w:val="24"/>
        </w:rPr>
        <w:t>Development of other products, including research-based websites, clinical products, assessments, apps, webinars, and other open-educational resources</w:t>
      </w:r>
      <w:r w:rsidR="7183F74F" w:rsidRPr="1A2F320B">
        <w:rPr>
          <w:rFonts w:ascii="Aptos" w:eastAsia="Aptos" w:hAnsi="Aptos" w:cs="Aptos"/>
          <w:color w:val="333333"/>
          <w:sz w:val="24"/>
          <w:szCs w:val="24"/>
        </w:rPr>
        <w:t>.</w:t>
      </w:r>
    </w:p>
    <w:p w14:paraId="33EB27A9" w14:textId="23ABC400" w:rsidR="003C132D" w:rsidRPr="003C132D" w:rsidRDefault="003C132D" w:rsidP="003C132D">
      <w:pPr>
        <w:numPr>
          <w:ilvl w:val="0"/>
          <w:numId w:val="1"/>
        </w:numPr>
        <w:shd w:val="clear" w:color="auto" w:fill="FFFFFF" w:themeFill="background1"/>
        <w:spacing w:line="240" w:lineRule="auto"/>
        <w:rPr>
          <w:rFonts w:ascii="Aptos" w:eastAsia="Aptos" w:hAnsi="Aptos" w:cs="Aptos"/>
          <w:color w:val="333333"/>
          <w:sz w:val="24"/>
          <w:szCs w:val="24"/>
        </w:rPr>
      </w:pPr>
      <w:r w:rsidRPr="1A2F320B">
        <w:rPr>
          <w:rFonts w:ascii="Aptos" w:eastAsia="Aptos" w:hAnsi="Aptos" w:cs="Aptos"/>
          <w:color w:val="333333"/>
          <w:sz w:val="24"/>
          <w:szCs w:val="24"/>
        </w:rPr>
        <w:t>Demonstration of active and sustained research collaboration with Kean faculty</w:t>
      </w:r>
      <w:r w:rsidR="1049BDD7" w:rsidRPr="1A2F320B">
        <w:rPr>
          <w:rFonts w:ascii="Aptos" w:eastAsia="Aptos" w:hAnsi="Aptos" w:cs="Aptos"/>
          <w:color w:val="333333"/>
          <w:sz w:val="24"/>
          <w:szCs w:val="24"/>
        </w:rPr>
        <w:t>.</w:t>
      </w:r>
      <w:r w:rsidRPr="1A2F320B">
        <w:rPr>
          <w:rFonts w:ascii="Aptos" w:eastAsia="Aptos" w:hAnsi="Aptos" w:cs="Aptos"/>
          <w:color w:val="333333"/>
          <w:sz w:val="24"/>
          <w:szCs w:val="24"/>
        </w:rPr>
        <w:t xml:space="preserve"> </w:t>
      </w:r>
    </w:p>
    <w:p w14:paraId="27E96E40" w14:textId="35382C0E" w:rsidR="003C132D" w:rsidRPr="00EB419A" w:rsidRDefault="003C132D" w:rsidP="00B5146A">
      <w:pPr>
        <w:numPr>
          <w:ilvl w:val="0"/>
          <w:numId w:val="1"/>
        </w:numPr>
        <w:shd w:val="clear" w:color="auto" w:fill="FFFFFF" w:themeFill="background1"/>
        <w:spacing w:line="240" w:lineRule="auto"/>
        <w:rPr>
          <w:rFonts w:ascii="Aptos" w:eastAsia="Aptos" w:hAnsi="Aptos" w:cs="Aptos"/>
          <w:color w:val="333333"/>
          <w:sz w:val="24"/>
          <w:szCs w:val="24"/>
        </w:rPr>
      </w:pPr>
      <w:r w:rsidRPr="1A2F320B">
        <w:rPr>
          <w:rFonts w:ascii="Aptos" w:eastAsia="Aptos" w:hAnsi="Aptos" w:cs="Aptos"/>
          <w:color w:val="333333"/>
          <w:sz w:val="24"/>
          <w:szCs w:val="24"/>
          <w:lang w:val="en-US"/>
        </w:rPr>
        <w:t>Demonstration of research mentorship of graduate and undergraduate students.</w:t>
      </w:r>
    </w:p>
    <w:p w14:paraId="50F6B684" w14:textId="77777777" w:rsidR="003C132D" w:rsidRPr="002F2C28" w:rsidRDefault="003C132D" w:rsidP="003C132D">
      <w:pPr>
        <w:shd w:val="clear" w:color="auto" w:fill="FFFFFF" w:themeFill="background1"/>
        <w:spacing w:line="240" w:lineRule="auto"/>
        <w:rPr>
          <w:rFonts w:ascii="Aptos" w:eastAsia="Aptos" w:hAnsi="Aptos" w:cs="Aptos"/>
          <w:color w:val="333333"/>
          <w:sz w:val="24"/>
          <w:szCs w:val="24"/>
        </w:rPr>
      </w:pPr>
    </w:p>
    <w:p w14:paraId="4CD0CDFF" w14:textId="0A3F1995" w:rsidR="003C132D" w:rsidRPr="002F2C28" w:rsidRDefault="00C360CA" w:rsidP="1A2F320B">
      <w:pPr>
        <w:shd w:val="clear" w:color="auto" w:fill="FFFFFF" w:themeFill="background1"/>
        <w:spacing w:line="240" w:lineRule="auto"/>
        <w:rPr>
          <w:rFonts w:ascii="Aptos" w:eastAsia="Aptos" w:hAnsi="Aptos" w:cs="Aptos"/>
          <w:color w:val="333333"/>
          <w:sz w:val="24"/>
          <w:szCs w:val="24"/>
          <w:lang w:val="en-US"/>
        </w:rPr>
      </w:pPr>
      <w:r w:rsidRPr="00B5146A">
        <w:rPr>
          <w:rFonts w:ascii="Aptos" w:eastAsia="Aptos" w:hAnsi="Aptos" w:cs="Aptos"/>
          <w:b/>
          <w:bCs/>
          <w:color w:val="333333"/>
          <w:sz w:val="24"/>
          <w:szCs w:val="24"/>
          <w:lang w:val="en-US"/>
        </w:rPr>
        <w:t>Advancing Scholarship</w:t>
      </w:r>
      <w:r>
        <w:rPr>
          <w:rFonts w:ascii="Aptos" w:eastAsia="Aptos" w:hAnsi="Aptos" w:cs="Aptos"/>
          <w:color w:val="333333"/>
          <w:sz w:val="24"/>
          <w:szCs w:val="24"/>
          <w:lang w:val="en-US"/>
        </w:rPr>
        <w:t xml:space="preserve">. </w:t>
      </w:r>
      <w:r w:rsidR="003C132D" w:rsidRPr="1A2F320B">
        <w:rPr>
          <w:rFonts w:ascii="Aptos" w:eastAsia="Aptos" w:hAnsi="Aptos" w:cs="Aptos"/>
          <w:color w:val="333333"/>
          <w:sz w:val="24"/>
          <w:szCs w:val="24"/>
          <w:lang w:val="en-US"/>
        </w:rPr>
        <w:t>Candidates should have a minimum of three (3) of the following artifacts</w:t>
      </w:r>
      <w:r>
        <w:rPr>
          <w:rFonts w:ascii="Aptos" w:eastAsia="Aptos" w:hAnsi="Aptos" w:cs="Aptos"/>
          <w:color w:val="333333"/>
          <w:sz w:val="24"/>
          <w:szCs w:val="24"/>
          <w:lang w:val="en-US"/>
        </w:rPr>
        <w:t>:</w:t>
      </w:r>
      <w:r w:rsidR="003C132D" w:rsidRPr="1A2F320B">
        <w:rPr>
          <w:rFonts w:ascii="Aptos" w:eastAsia="Aptos" w:hAnsi="Aptos" w:cs="Aptos"/>
          <w:color w:val="333333"/>
          <w:sz w:val="24"/>
          <w:szCs w:val="24"/>
          <w:lang w:val="en-US"/>
        </w:rPr>
        <w:t xml:space="preserve"> </w:t>
      </w:r>
      <w:r w:rsidR="003C132D">
        <w:br/>
      </w:r>
    </w:p>
    <w:p w14:paraId="2073E11E" w14:textId="77777777" w:rsidR="00A33260" w:rsidRDefault="00A33260" w:rsidP="00692274">
      <w:pPr>
        <w:numPr>
          <w:ilvl w:val="0"/>
          <w:numId w:val="2"/>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 xml:space="preserve">Presentations that are </w:t>
      </w:r>
    </w:p>
    <w:p w14:paraId="62DBC7DF" w14:textId="77777777" w:rsidR="005C466D" w:rsidRDefault="00692274" w:rsidP="00A33260">
      <w:pPr>
        <w:numPr>
          <w:ilvl w:val="1"/>
          <w:numId w:val="2"/>
        </w:numPr>
        <w:shd w:val="clear" w:color="auto" w:fill="FFFFFF" w:themeFill="background1"/>
        <w:spacing w:line="240" w:lineRule="auto"/>
        <w:rPr>
          <w:rFonts w:ascii="Aptos" w:eastAsia="Aptos" w:hAnsi="Aptos" w:cs="Aptos"/>
          <w:color w:val="333333"/>
          <w:sz w:val="24"/>
          <w:szCs w:val="24"/>
        </w:rPr>
      </w:pPr>
      <w:r w:rsidRPr="00692274">
        <w:rPr>
          <w:rFonts w:ascii="Aptos" w:eastAsia="Aptos" w:hAnsi="Aptos" w:cs="Aptos"/>
          <w:color w:val="333333"/>
          <w:sz w:val="24"/>
          <w:szCs w:val="24"/>
        </w:rPr>
        <w:t>Ora</w:t>
      </w:r>
      <w:r w:rsidR="00A33260">
        <w:rPr>
          <w:rFonts w:ascii="Aptos" w:eastAsia="Aptos" w:hAnsi="Aptos" w:cs="Aptos"/>
          <w:color w:val="333333"/>
          <w:sz w:val="24"/>
          <w:szCs w:val="24"/>
        </w:rPr>
        <w:t xml:space="preserve">tory at </w:t>
      </w:r>
      <w:r w:rsidRPr="00692274">
        <w:rPr>
          <w:rFonts w:ascii="Aptos" w:eastAsia="Aptos" w:hAnsi="Aptos" w:cs="Aptos"/>
          <w:color w:val="333333"/>
          <w:sz w:val="24"/>
          <w:szCs w:val="24"/>
        </w:rPr>
        <w:t>regional and state-level academic or professional conferences and events, including NJSHA,</w:t>
      </w:r>
    </w:p>
    <w:p w14:paraId="5E78D3B3" w14:textId="11AE6970" w:rsidR="00692274" w:rsidRPr="00692274" w:rsidRDefault="005C466D" w:rsidP="00A33260">
      <w:pPr>
        <w:numPr>
          <w:ilvl w:val="1"/>
          <w:numId w:val="2"/>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P</w:t>
      </w:r>
      <w:r w:rsidR="00692274" w:rsidRPr="00692274">
        <w:rPr>
          <w:rFonts w:ascii="Aptos" w:eastAsia="Aptos" w:hAnsi="Aptos" w:cs="Aptos"/>
          <w:color w:val="333333"/>
          <w:sz w:val="24"/>
          <w:szCs w:val="24"/>
        </w:rPr>
        <w:t>oster presentation</w:t>
      </w:r>
      <w:r>
        <w:rPr>
          <w:rFonts w:ascii="Aptos" w:eastAsia="Aptos" w:hAnsi="Aptos" w:cs="Aptos"/>
          <w:color w:val="333333"/>
          <w:sz w:val="24"/>
          <w:szCs w:val="24"/>
        </w:rPr>
        <w:t>s</w:t>
      </w:r>
      <w:r w:rsidR="00692274" w:rsidRPr="00692274">
        <w:rPr>
          <w:rFonts w:ascii="Aptos" w:eastAsia="Aptos" w:hAnsi="Aptos" w:cs="Aptos"/>
          <w:color w:val="333333"/>
          <w:sz w:val="24"/>
          <w:szCs w:val="24"/>
        </w:rPr>
        <w:t xml:space="preserve"> at a national academic or professional conference or event.</w:t>
      </w:r>
    </w:p>
    <w:p w14:paraId="5C5E615A" w14:textId="756D301A" w:rsidR="00692274" w:rsidRPr="00692274" w:rsidRDefault="005C466D" w:rsidP="005C466D">
      <w:pPr>
        <w:numPr>
          <w:ilvl w:val="1"/>
          <w:numId w:val="2"/>
        </w:numPr>
        <w:shd w:val="clear" w:color="auto" w:fill="FFFFFF" w:themeFill="background1"/>
        <w:spacing w:line="240" w:lineRule="auto"/>
        <w:rPr>
          <w:rFonts w:ascii="Aptos" w:eastAsia="Aptos" w:hAnsi="Aptos" w:cs="Aptos"/>
          <w:color w:val="333333"/>
          <w:sz w:val="24"/>
          <w:szCs w:val="24"/>
          <w:lang w:val="en-US"/>
        </w:rPr>
      </w:pPr>
      <w:r>
        <w:rPr>
          <w:rFonts w:ascii="Aptos" w:eastAsia="Aptos" w:hAnsi="Aptos" w:cs="Aptos"/>
          <w:color w:val="333333"/>
          <w:sz w:val="24"/>
          <w:szCs w:val="24"/>
          <w:lang w:val="en-US"/>
        </w:rPr>
        <w:t>C</w:t>
      </w:r>
      <w:r w:rsidR="00692274" w:rsidRPr="1A2F320B">
        <w:rPr>
          <w:rFonts w:ascii="Aptos" w:eastAsia="Aptos" w:hAnsi="Aptos" w:cs="Aptos"/>
          <w:color w:val="333333"/>
          <w:sz w:val="24"/>
          <w:szCs w:val="24"/>
          <w:lang w:val="en-US"/>
        </w:rPr>
        <w:t>o-authored secondary to students in graduate programs only when it extends beyond what is required as a part of students’ regular coursework for a particular class.</w:t>
      </w:r>
    </w:p>
    <w:p w14:paraId="7C9CD192" w14:textId="77777777" w:rsidR="005C466D" w:rsidRDefault="00692274" w:rsidP="00692274">
      <w:pPr>
        <w:numPr>
          <w:ilvl w:val="0"/>
          <w:numId w:val="2"/>
        </w:numPr>
        <w:shd w:val="clear" w:color="auto" w:fill="FFFFFF" w:themeFill="background1"/>
        <w:spacing w:line="240" w:lineRule="auto"/>
        <w:rPr>
          <w:rFonts w:ascii="Aptos" w:eastAsia="Aptos" w:hAnsi="Aptos" w:cs="Aptos"/>
          <w:color w:val="333333"/>
          <w:sz w:val="24"/>
          <w:szCs w:val="24"/>
        </w:rPr>
      </w:pPr>
      <w:r w:rsidRPr="00692274">
        <w:rPr>
          <w:rFonts w:ascii="Aptos" w:eastAsia="Aptos" w:hAnsi="Aptos" w:cs="Aptos"/>
          <w:color w:val="333333"/>
          <w:sz w:val="24"/>
          <w:szCs w:val="24"/>
        </w:rPr>
        <w:t xml:space="preserve">Publications that are </w:t>
      </w:r>
    </w:p>
    <w:p w14:paraId="2BC9A60B" w14:textId="6117905A" w:rsidR="00692274" w:rsidRPr="00FE7C17" w:rsidRDefault="005C466D" w:rsidP="00FE7C17">
      <w:pPr>
        <w:numPr>
          <w:ilvl w:val="1"/>
          <w:numId w:val="2"/>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C</w:t>
      </w:r>
      <w:r w:rsidR="00692274" w:rsidRPr="00692274">
        <w:rPr>
          <w:rFonts w:ascii="Aptos" w:eastAsia="Aptos" w:hAnsi="Aptos" w:cs="Aptos"/>
          <w:color w:val="333333"/>
          <w:sz w:val="24"/>
          <w:szCs w:val="24"/>
        </w:rPr>
        <w:t>o-authored in peer-reviewed journals, including ASHA journals</w:t>
      </w:r>
      <w:r w:rsidR="001A4DAC">
        <w:rPr>
          <w:rFonts w:ascii="Aptos" w:eastAsia="Aptos" w:hAnsi="Aptos" w:cs="Aptos"/>
          <w:color w:val="333333"/>
          <w:sz w:val="24"/>
          <w:szCs w:val="24"/>
        </w:rPr>
        <w:t xml:space="preserve">, </w:t>
      </w:r>
      <w:r w:rsidR="00FE7C17">
        <w:rPr>
          <w:rFonts w:ascii="Aptos" w:eastAsia="Aptos" w:hAnsi="Aptos" w:cs="Aptos"/>
          <w:color w:val="333333"/>
          <w:sz w:val="24"/>
          <w:szCs w:val="24"/>
        </w:rPr>
        <w:t xml:space="preserve">which </w:t>
      </w:r>
      <w:r w:rsidR="005134CC">
        <w:rPr>
          <w:rFonts w:ascii="Aptos" w:eastAsia="Aptos" w:hAnsi="Aptos" w:cs="Aptos"/>
          <w:color w:val="333333"/>
          <w:sz w:val="24"/>
          <w:szCs w:val="24"/>
        </w:rPr>
        <w:t xml:space="preserve">are the </w:t>
      </w:r>
      <w:r w:rsidR="005134CC">
        <w:rPr>
          <w:rFonts w:ascii="Aptos" w:eastAsia="Aptos" w:hAnsi="Aptos" w:cs="Aptos"/>
          <w:i/>
          <w:iCs/>
          <w:color w:val="333333"/>
          <w:sz w:val="24"/>
          <w:szCs w:val="24"/>
        </w:rPr>
        <w:t>American Journal of Audiology (AJA); American Journal of Speech-Language Pathology (AJSLP); Journal of Speech, Language and Hearing Research (JSLHR);</w:t>
      </w:r>
      <w:r w:rsidR="00A941D6">
        <w:rPr>
          <w:rFonts w:ascii="Aptos" w:eastAsia="Aptos" w:hAnsi="Aptos" w:cs="Aptos"/>
          <w:i/>
          <w:iCs/>
          <w:color w:val="333333"/>
          <w:sz w:val="24"/>
          <w:szCs w:val="24"/>
        </w:rPr>
        <w:t xml:space="preserve"> Language, Speech, and Hearing Services in Schools (LSH</w:t>
      </w:r>
      <w:r w:rsidR="00540468">
        <w:rPr>
          <w:rFonts w:ascii="Aptos" w:eastAsia="Aptos" w:hAnsi="Aptos" w:cs="Aptos"/>
          <w:i/>
          <w:iCs/>
          <w:color w:val="333333"/>
          <w:sz w:val="24"/>
          <w:szCs w:val="24"/>
        </w:rPr>
        <w:t>SS);</w:t>
      </w:r>
      <w:r w:rsidR="00FE7C17" w:rsidRPr="00FE7C17">
        <w:rPr>
          <w:rFonts w:ascii="Aptos" w:eastAsia="Aptos" w:hAnsi="Aptos" w:cs="Aptos"/>
          <w:color w:val="333333"/>
          <w:sz w:val="24"/>
          <w:szCs w:val="24"/>
        </w:rPr>
        <w:t xml:space="preserve"> and</w:t>
      </w:r>
      <w:r w:rsidR="00540468">
        <w:rPr>
          <w:rFonts w:ascii="Aptos" w:eastAsia="Aptos" w:hAnsi="Aptos" w:cs="Aptos"/>
          <w:color w:val="333333"/>
          <w:sz w:val="24"/>
          <w:szCs w:val="24"/>
        </w:rPr>
        <w:t xml:space="preserve"> </w:t>
      </w:r>
      <w:r w:rsidR="00540468" w:rsidRPr="00B5146A">
        <w:rPr>
          <w:rFonts w:ascii="Aptos" w:eastAsia="Aptos" w:hAnsi="Aptos" w:cs="Aptos"/>
          <w:i/>
          <w:iCs/>
          <w:color w:val="333333"/>
          <w:sz w:val="24"/>
          <w:szCs w:val="24"/>
        </w:rPr>
        <w:t>Perspectives of the ASHA Special Interest Groups</w:t>
      </w:r>
    </w:p>
    <w:p w14:paraId="71F3C07F" w14:textId="1EA51E58" w:rsidR="00692274" w:rsidRPr="00692274" w:rsidRDefault="005C466D" w:rsidP="005C466D">
      <w:pPr>
        <w:numPr>
          <w:ilvl w:val="1"/>
          <w:numId w:val="2"/>
        </w:numPr>
        <w:shd w:val="clear" w:color="auto" w:fill="FFFFFF" w:themeFill="background1"/>
        <w:spacing w:line="240" w:lineRule="auto"/>
        <w:rPr>
          <w:rFonts w:ascii="Aptos" w:eastAsia="Aptos" w:hAnsi="Aptos" w:cs="Aptos"/>
          <w:color w:val="333333"/>
          <w:sz w:val="24"/>
          <w:szCs w:val="24"/>
          <w:lang w:val="en-US"/>
        </w:rPr>
      </w:pPr>
      <w:r>
        <w:rPr>
          <w:rFonts w:ascii="Aptos" w:eastAsia="Aptos" w:hAnsi="Aptos" w:cs="Aptos"/>
          <w:color w:val="333333"/>
          <w:sz w:val="24"/>
          <w:szCs w:val="24"/>
          <w:lang w:val="en-US"/>
        </w:rPr>
        <w:t>A</w:t>
      </w:r>
      <w:r w:rsidR="00692274" w:rsidRPr="1A2F320B">
        <w:rPr>
          <w:rFonts w:ascii="Aptos" w:eastAsia="Aptos" w:hAnsi="Aptos" w:cs="Aptos"/>
          <w:color w:val="333333"/>
          <w:sz w:val="24"/>
          <w:szCs w:val="24"/>
          <w:lang w:val="en-US"/>
        </w:rPr>
        <w:t xml:space="preserve">uthored (whether sole-, first-, or co-authored) in </w:t>
      </w:r>
      <w:r w:rsidR="00692274" w:rsidRPr="1A2F320B">
        <w:rPr>
          <w:rFonts w:ascii="Aptos" w:eastAsia="Aptos" w:hAnsi="Aptos" w:cs="Aptos"/>
          <w:i/>
          <w:iCs/>
          <w:color w:val="333333"/>
          <w:sz w:val="24"/>
          <w:szCs w:val="24"/>
          <w:lang w:val="en-US"/>
        </w:rPr>
        <w:t>ASHA Leade</w:t>
      </w:r>
      <w:r w:rsidR="001A4DAC">
        <w:rPr>
          <w:rFonts w:ascii="Aptos" w:eastAsia="Aptos" w:hAnsi="Aptos" w:cs="Aptos"/>
          <w:i/>
          <w:iCs/>
          <w:color w:val="333333"/>
          <w:sz w:val="24"/>
          <w:szCs w:val="24"/>
          <w:lang w:val="en-US"/>
        </w:rPr>
        <w:t>r</w:t>
      </w:r>
    </w:p>
    <w:p w14:paraId="05866CFD" w14:textId="77777777" w:rsidR="000602C7" w:rsidRDefault="00692274" w:rsidP="1A2F320B">
      <w:pPr>
        <w:numPr>
          <w:ilvl w:val="0"/>
          <w:numId w:val="2"/>
        </w:numPr>
        <w:shd w:val="clear" w:color="auto" w:fill="FFFFFF" w:themeFill="background1"/>
        <w:spacing w:line="240" w:lineRule="auto"/>
        <w:rPr>
          <w:rFonts w:ascii="Aptos" w:eastAsia="Aptos" w:hAnsi="Aptos" w:cs="Aptos"/>
          <w:color w:val="333333"/>
          <w:sz w:val="24"/>
          <w:szCs w:val="24"/>
          <w:lang w:val="en-US"/>
        </w:rPr>
      </w:pPr>
      <w:r w:rsidRPr="1A2F320B">
        <w:rPr>
          <w:rFonts w:ascii="Aptos" w:eastAsia="Aptos" w:hAnsi="Aptos" w:cs="Aptos"/>
          <w:color w:val="333333"/>
          <w:sz w:val="24"/>
          <w:szCs w:val="24"/>
          <w:lang w:val="en-US"/>
        </w:rPr>
        <w:lastRenderedPageBreak/>
        <w:t>Demonstration of scholarly expertise by</w:t>
      </w:r>
    </w:p>
    <w:p w14:paraId="2F2CB36F" w14:textId="464CA5EE" w:rsidR="00692274" w:rsidRPr="00692274" w:rsidRDefault="000602C7" w:rsidP="000602C7">
      <w:pPr>
        <w:numPr>
          <w:ilvl w:val="1"/>
          <w:numId w:val="2"/>
        </w:numPr>
        <w:shd w:val="clear" w:color="auto" w:fill="FFFFFF" w:themeFill="background1"/>
        <w:spacing w:line="240" w:lineRule="auto"/>
        <w:rPr>
          <w:rFonts w:ascii="Aptos" w:eastAsia="Aptos" w:hAnsi="Aptos" w:cs="Aptos"/>
          <w:color w:val="333333"/>
          <w:sz w:val="24"/>
          <w:szCs w:val="24"/>
          <w:lang w:val="en-US"/>
        </w:rPr>
      </w:pPr>
      <w:r>
        <w:rPr>
          <w:rFonts w:ascii="Aptos" w:eastAsia="Aptos" w:hAnsi="Aptos" w:cs="Aptos"/>
          <w:color w:val="333333"/>
          <w:sz w:val="24"/>
          <w:szCs w:val="24"/>
          <w:lang w:val="en-US"/>
        </w:rPr>
        <w:t>S</w:t>
      </w:r>
      <w:r w:rsidR="00692274" w:rsidRPr="1A2F320B">
        <w:rPr>
          <w:rFonts w:ascii="Aptos" w:eastAsia="Aptos" w:hAnsi="Aptos" w:cs="Aptos"/>
          <w:color w:val="333333"/>
          <w:sz w:val="24"/>
          <w:szCs w:val="24"/>
          <w:lang w:val="en-US"/>
        </w:rPr>
        <w:t>erving as a peer-reviewer for journals.</w:t>
      </w:r>
    </w:p>
    <w:p w14:paraId="60EC875C" w14:textId="006BC694" w:rsidR="00692274" w:rsidRPr="00692274" w:rsidRDefault="000602C7" w:rsidP="000602C7">
      <w:pPr>
        <w:numPr>
          <w:ilvl w:val="1"/>
          <w:numId w:val="2"/>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Sustaining active</w:t>
      </w:r>
      <w:r w:rsidR="00692274" w:rsidRPr="00692274">
        <w:rPr>
          <w:rFonts w:ascii="Aptos" w:eastAsia="Aptos" w:hAnsi="Aptos" w:cs="Aptos"/>
          <w:color w:val="333333"/>
          <w:sz w:val="24"/>
          <w:szCs w:val="24"/>
        </w:rPr>
        <w:t xml:space="preserve"> and ongoing research collaborations with regional and state-level colleagues</w:t>
      </w:r>
    </w:p>
    <w:p w14:paraId="6D11ACAF" w14:textId="77777777" w:rsidR="00692274" w:rsidRPr="00692274" w:rsidRDefault="00627F1B" w:rsidP="000602C7">
      <w:pPr>
        <w:numPr>
          <w:ilvl w:val="1"/>
          <w:numId w:val="2"/>
        </w:numPr>
        <w:shd w:val="clear" w:color="auto" w:fill="FFFFFF" w:themeFill="background1"/>
        <w:spacing w:line="240" w:lineRule="auto"/>
        <w:rPr>
          <w:rFonts w:ascii="Aptos" w:eastAsia="Aptos" w:hAnsi="Aptos" w:cs="Aptos"/>
          <w:color w:val="333333"/>
          <w:sz w:val="24"/>
          <w:szCs w:val="24"/>
          <w:lang w:val="en-US"/>
        </w:rPr>
      </w:pPr>
      <w:r>
        <w:rPr>
          <w:rFonts w:ascii="Aptos" w:eastAsia="Aptos" w:hAnsi="Aptos" w:cs="Aptos"/>
          <w:color w:val="333333"/>
          <w:sz w:val="24"/>
          <w:szCs w:val="24"/>
          <w:lang w:val="en-US"/>
        </w:rPr>
        <w:t>I</w:t>
      </w:r>
      <w:r w:rsidR="00692274" w:rsidRPr="1A2F320B">
        <w:rPr>
          <w:rFonts w:ascii="Aptos" w:eastAsia="Aptos" w:hAnsi="Aptos" w:cs="Aptos"/>
          <w:color w:val="333333"/>
          <w:sz w:val="24"/>
          <w:szCs w:val="24"/>
          <w:lang w:val="en-US"/>
        </w:rPr>
        <w:t xml:space="preserve">nvitations to produce letters of support or external letters of evaluations for peers, programs, accrediting bodies, etc.  </w:t>
      </w:r>
    </w:p>
    <w:p w14:paraId="5A1AB4BA" w14:textId="51AD8A10" w:rsidR="00692274" w:rsidRPr="00692274" w:rsidRDefault="00692274" w:rsidP="000602C7">
      <w:pPr>
        <w:numPr>
          <w:ilvl w:val="1"/>
          <w:numId w:val="2"/>
        </w:numPr>
        <w:shd w:val="clear" w:color="auto" w:fill="FFFFFF" w:themeFill="background1"/>
        <w:spacing w:line="240" w:lineRule="auto"/>
        <w:rPr>
          <w:rFonts w:ascii="Aptos" w:eastAsia="Aptos" w:hAnsi="Aptos" w:cs="Aptos"/>
          <w:color w:val="333333"/>
          <w:sz w:val="24"/>
          <w:szCs w:val="24"/>
          <w:lang w:val="en-US"/>
        </w:rPr>
      </w:pPr>
      <w:r w:rsidRPr="1A2F320B">
        <w:rPr>
          <w:rFonts w:ascii="Aptos" w:eastAsia="Aptos" w:hAnsi="Aptos" w:cs="Aptos"/>
          <w:color w:val="333333"/>
          <w:sz w:val="24"/>
          <w:szCs w:val="24"/>
          <w:lang w:val="en-US"/>
        </w:rPr>
        <w:t>Earning an additional professional certification</w:t>
      </w:r>
    </w:p>
    <w:p w14:paraId="4AFAF8BA" w14:textId="77777777" w:rsidR="003C132D" w:rsidRPr="003C132D" w:rsidRDefault="003C132D" w:rsidP="003C132D">
      <w:pPr>
        <w:shd w:val="clear" w:color="auto" w:fill="FFFFFF" w:themeFill="background1"/>
        <w:spacing w:line="240" w:lineRule="auto"/>
        <w:rPr>
          <w:rFonts w:ascii="Aptos" w:eastAsia="Aptos" w:hAnsi="Aptos" w:cs="Aptos"/>
          <w:color w:val="333333"/>
          <w:sz w:val="24"/>
          <w:szCs w:val="24"/>
        </w:rPr>
      </w:pPr>
    </w:p>
    <w:p w14:paraId="593B8B46" w14:textId="080201E5" w:rsidR="003C132D" w:rsidRPr="002F2C28" w:rsidRDefault="00EB419A" w:rsidP="1A2F320B">
      <w:pPr>
        <w:shd w:val="clear" w:color="auto" w:fill="FFFFFF" w:themeFill="background1"/>
        <w:spacing w:line="240" w:lineRule="auto"/>
        <w:rPr>
          <w:rFonts w:ascii="Aptos" w:eastAsia="Aptos" w:hAnsi="Aptos" w:cs="Aptos"/>
          <w:color w:val="333333"/>
          <w:sz w:val="24"/>
          <w:szCs w:val="24"/>
          <w:lang w:val="en-US"/>
        </w:rPr>
      </w:pPr>
      <w:r w:rsidRPr="00B5146A">
        <w:rPr>
          <w:rFonts w:ascii="Aptos" w:eastAsia="Aptos" w:hAnsi="Aptos" w:cs="Aptos"/>
          <w:b/>
          <w:bCs/>
          <w:color w:val="333333"/>
          <w:sz w:val="24"/>
          <w:szCs w:val="24"/>
          <w:lang w:val="en-US"/>
        </w:rPr>
        <w:t>Lead</w:t>
      </w:r>
      <w:r>
        <w:rPr>
          <w:rFonts w:ascii="Aptos" w:eastAsia="Aptos" w:hAnsi="Aptos" w:cs="Aptos"/>
          <w:b/>
          <w:bCs/>
          <w:color w:val="333333"/>
          <w:sz w:val="24"/>
          <w:szCs w:val="24"/>
          <w:lang w:val="en-US"/>
        </w:rPr>
        <w:t>ership in</w:t>
      </w:r>
      <w:r w:rsidR="00C360CA" w:rsidRPr="00B5146A">
        <w:rPr>
          <w:rFonts w:ascii="Aptos" w:eastAsia="Aptos" w:hAnsi="Aptos" w:cs="Aptos"/>
          <w:b/>
          <w:bCs/>
          <w:color w:val="333333"/>
          <w:sz w:val="24"/>
          <w:szCs w:val="24"/>
          <w:lang w:val="en-US"/>
        </w:rPr>
        <w:t xml:space="preserve"> Scholarship</w:t>
      </w:r>
      <w:r w:rsidR="00B15090">
        <w:rPr>
          <w:rFonts w:ascii="Aptos" w:eastAsia="Aptos" w:hAnsi="Aptos" w:cs="Aptos"/>
          <w:color w:val="333333"/>
          <w:sz w:val="24"/>
          <w:szCs w:val="24"/>
          <w:lang w:val="en-US"/>
        </w:rPr>
        <w:t>.</w:t>
      </w:r>
      <w:r w:rsidR="00C360CA">
        <w:rPr>
          <w:rFonts w:ascii="Aptos" w:eastAsia="Aptos" w:hAnsi="Aptos" w:cs="Aptos"/>
          <w:color w:val="333333"/>
          <w:sz w:val="24"/>
          <w:szCs w:val="24"/>
          <w:lang w:val="en-US"/>
        </w:rPr>
        <w:t xml:space="preserve"> </w:t>
      </w:r>
      <w:r w:rsidR="002A4D00" w:rsidRPr="1A2F320B">
        <w:rPr>
          <w:rFonts w:ascii="Aptos" w:eastAsia="Aptos" w:hAnsi="Aptos" w:cs="Aptos"/>
          <w:color w:val="333333"/>
          <w:sz w:val="24"/>
          <w:szCs w:val="24"/>
          <w:lang w:val="en-US"/>
        </w:rPr>
        <w:t>Candidates should have a minimum of two (2) of the following artifacts</w:t>
      </w:r>
      <w:r>
        <w:rPr>
          <w:rFonts w:ascii="Aptos" w:eastAsia="Aptos" w:hAnsi="Aptos" w:cs="Aptos"/>
          <w:color w:val="333333"/>
          <w:sz w:val="24"/>
          <w:szCs w:val="24"/>
          <w:lang w:val="en-US"/>
        </w:rPr>
        <w:t>:</w:t>
      </w:r>
      <w:r w:rsidR="002A4D00" w:rsidRPr="1A2F320B">
        <w:rPr>
          <w:rFonts w:ascii="Aptos" w:eastAsia="Aptos" w:hAnsi="Aptos" w:cs="Aptos"/>
          <w:color w:val="333333"/>
          <w:sz w:val="24"/>
          <w:szCs w:val="24"/>
          <w:lang w:val="en-US"/>
        </w:rPr>
        <w:t xml:space="preserve"> </w:t>
      </w:r>
      <w:r w:rsidR="002A4D00">
        <w:br/>
      </w:r>
    </w:p>
    <w:p w14:paraId="35826572" w14:textId="77777777" w:rsidR="00085340" w:rsidRDefault="00085340" w:rsidP="002A4D00">
      <w:pPr>
        <w:numPr>
          <w:ilvl w:val="0"/>
          <w:numId w:val="3"/>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P</w:t>
      </w:r>
      <w:r w:rsidR="002A4D00" w:rsidRPr="002A4D00">
        <w:rPr>
          <w:rFonts w:ascii="Aptos" w:eastAsia="Aptos" w:hAnsi="Aptos" w:cs="Aptos"/>
          <w:color w:val="333333"/>
          <w:sz w:val="24"/>
          <w:szCs w:val="24"/>
        </w:rPr>
        <w:t xml:space="preserve">resentations </w:t>
      </w:r>
      <w:r>
        <w:rPr>
          <w:rFonts w:ascii="Aptos" w:eastAsia="Aptos" w:hAnsi="Aptos" w:cs="Aptos"/>
          <w:color w:val="333333"/>
          <w:sz w:val="24"/>
          <w:szCs w:val="24"/>
        </w:rPr>
        <w:t xml:space="preserve">that are </w:t>
      </w:r>
    </w:p>
    <w:p w14:paraId="07D974B9" w14:textId="74BC96B4" w:rsidR="002A4D00" w:rsidRPr="002A4D00" w:rsidRDefault="00085340" w:rsidP="00085340">
      <w:pPr>
        <w:numPr>
          <w:ilvl w:val="1"/>
          <w:numId w:val="3"/>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 xml:space="preserve">Oratory </w:t>
      </w:r>
      <w:r w:rsidR="002A4D00" w:rsidRPr="002A4D00">
        <w:rPr>
          <w:rFonts w:ascii="Aptos" w:eastAsia="Aptos" w:hAnsi="Aptos" w:cs="Aptos"/>
          <w:color w:val="333333"/>
          <w:sz w:val="24"/>
          <w:szCs w:val="24"/>
        </w:rPr>
        <w:t>at national academic or professional conferences and events, including the annual ASHA conference and the CAPCSD conference.</w:t>
      </w:r>
    </w:p>
    <w:p w14:paraId="3C5F80B9" w14:textId="01EE7F51" w:rsidR="002A4D00" w:rsidRPr="002A4D00" w:rsidRDefault="002A4D00" w:rsidP="00085340">
      <w:pPr>
        <w:numPr>
          <w:ilvl w:val="1"/>
          <w:numId w:val="3"/>
        </w:numPr>
        <w:shd w:val="clear" w:color="auto" w:fill="FFFFFF" w:themeFill="background1"/>
        <w:spacing w:line="240" w:lineRule="auto"/>
        <w:rPr>
          <w:rFonts w:ascii="Aptos" w:eastAsia="Aptos" w:hAnsi="Aptos" w:cs="Aptos"/>
          <w:color w:val="333333"/>
          <w:sz w:val="24"/>
          <w:szCs w:val="24"/>
        </w:rPr>
      </w:pPr>
      <w:r w:rsidRPr="002A4D00">
        <w:rPr>
          <w:rFonts w:ascii="Aptos" w:eastAsia="Aptos" w:hAnsi="Aptos" w:cs="Aptos"/>
          <w:color w:val="333333"/>
          <w:sz w:val="24"/>
          <w:szCs w:val="24"/>
        </w:rPr>
        <w:t>Oral or poster presentation</w:t>
      </w:r>
      <w:r w:rsidR="00085340">
        <w:rPr>
          <w:rFonts w:ascii="Aptos" w:eastAsia="Aptos" w:hAnsi="Aptos" w:cs="Aptos"/>
          <w:color w:val="333333"/>
          <w:sz w:val="24"/>
          <w:szCs w:val="24"/>
        </w:rPr>
        <w:t>s</w:t>
      </w:r>
      <w:r w:rsidRPr="002A4D00">
        <w:rPr>
          <w:rFonts w:ascii="Aptos" w:eastAsia="Aptos" w:hAnsi="Aptos" w:cs="Aptos"/>
          <w:color w:val="333333"/>
          <w:sz w:val="24"/>
          <w:szCs w:val="24"/>
        </w:rPr>
        <w:t xml:space="preserve"> at international conferences and events.</w:t>
      </w:r>
    </w:p>
    <w:p w14:paraId="0AC2C302" w14:textId="77777777" w:rsidR="00085340" w:rsidRDefault="002A4D00" w:rsidP="002A4D00">
      <w:pPr>
        <w:numPr>
          <w:ilvl w:val="0"/>
          <w:numId w:val="3"/>
        </w:numPr>
        <w:shd w:val="clear" w:color="auto" w:fill="FFFFFF" w:themeFill="background1"/>
        <w:spacing w:line="240" w:lineRule="auto"/>
        <w:rPr>
          <w:rFonts w:ascii="Aptos" w:eastAsia="Aptos" w:hAnsi="Aptos" w:cs="Aptos"/>
          <w:color w:val="333333"/>
          <w:sz w:val="24"/>
          <w:szCs w:val="24"/>
        </w:rPr>
      </w:pPr>
      <w:r w:rsidRPr="002A4D00">
        <w:rPr>
          <w:rFonts w:ascii="Aptos" w:eastAsia="Aptos" w:hAnsi="Aptos" w:cs="Aptos"/>
          <w:color w:val="333333"/>
          <w:sz w:val="24"/>
          <w:szCs w:val="24"/>
        </w:rPr>
        <w:t xml:space="preserve">Publications that are </w:t>
      </w:r>
    </w:p>
    <w:p w14:paraId="62D20BD4" w14:textId="2A7FFABC" w:rsidR="002A4D00" w:rsidRPr="002A4D00" w:rsidRDefault="00085340" w:rsidP="00085340">
      <w:pPr>
        <w:numPr>
          <w:ilvl w:val="1"/>
          <w:numId w:val="3"/>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F</w:t>
      </w:r>
      <w:r w:rsidR="002A4D00" w:rsidRPr="002A4D00">
        <w:rPr>
          <w:rFonts w:ascii="Aptos" w:eastAsia="Aptos" w:hAnsi="Aptos" w:cs="Aptos"/>
          <w:color w:val="333333"/>
          <w:sz w:val="24"/>
          <w:szCs w:val="24"/>
        </w:rPr>
        <w:t>irst- or sole-authored in peer-reviewed journals, including ASHA journals.</w:t>
      </w:r>
    </w:p>
    <w:p w14:paraId="2F1CA4F9" w14:textId="0504DF67" w:rsidR="002A4D00" w:rsidRPr="002A4D00" w:rsidRDefault="00085340" w:rsidP="00085340">
      <w:pPr>
        <w:numPr>
          <w:ilvl w:val="1"/>
          <w:numId w:val="3"/>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Published in</w:t>
      </w:r>
      <w:r w:rsidR="002A4D00" w:rsidRPr="1A2F320B">
        <w:rPr>
          <w:rFonts w:ascii="Aptos" w:eastAsia="Aptos" w:hAnsi="Aptos" w:cs="Aptos"/>
          <w:color w:val="333333"/>
          <w:sz w:val="24"/>
          <w:szCs w:val="24"/>
        </w:rPr>
        <w:t xml:space="preserve"> </w:t>
      </w:r>
      <w:r w:rsidR="00CC266A">
        <w:rPr>
          <w:rFonts w:ascii="Aptos" w:eastAsia="Aptos" w:hAnsi="Aptos" w:cs="Aptos"/>
          <w:color w:val="333333"/>
          <w:sz w:val="24"/>
          <w:szCs w:val="24"/>
        </w:rPr>
        <w:t>any r</w:t>
      </w:r>
      <w:r w:rsidR="002A4D00" w:rsidRPr="1A2F320B">
        <w:rPr>
          <w:rFonts w:ascii="Aptos" w:eastAsia="Aptos" w:hAnsi="Aptos" w:cs="Aptos"/>
          <w:color w:val="333333"/>
          <w:sz w:val="24"/>
          <w:szCs w:val="24"/>
        </w:rPr>
        <w:t>eputable peer-reviewed journal with 20+ citations</w:t>
      </w:r>
      <w:r>
        <w:rPr>
          <w:rFonts w:ascii="Aptos" w:eastAsia="Aptos" w:hAnsi="Aptos" w:cs="Aptos"/>
          <w:color w:val="333333"/>
          <w:sz w:val="24"/>
          <w:szCs w:val="24"/>
        </w:rPr>
        <w:t xml:space="preserve"> with any authorship</w:t>
      </w:r>
    </w:p>
    <w:p w14:paraId="78F1BFF1" w14:textId="7C10ED09" w:rsidR="002A4D00" w:rsidRPr="002A4D00" w:rsidRDefault="003949F7" w:rsidP="00CC266A">
      <w:pPr>
        <w:numPr>
          <w:ilvl w:val="1"/>
          <w:numId w:val="3"/>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Authored a</w:t>
      </w:r>
      <w:r w:rsidRPr="1A2F320B">
        <w:rPr>
          <w:rFonts w:ascii="Aptos" w:eastAsia="Aptos" w:hAnsi="Aptos" w:cs="Aptos"/>
          <w:color w:val="333333"/>
          <w:sz w:val="24"/>
          <w:szCs w:val="24"/>
        </w:rPr>
        <w:t xml:space="preserve">cademic </w:t>
      </w:r>
      <w:r w:rsidR="002A4D00" w:rsidRPr="1A2F320B">
        <w:rPr>
          <w:rFonts w:ascii="Aptos" w:eastAsia="Aptos" w:hAnsi="Aptos" w:cs="Aptos"/>
          <w:color w:val="333333"/>
          <w:sz w:val="24"/>
          <w:szCs w:val="24"/>
        </w:rPr>
        <w:t>book</w:t>
      </w:r>
      <w:r w:rsidR="00CC266A">
        <w:rPr>
          <w:rFonts w:ascii="Aptos" w:eastAsia="Aptos" w:hAnsi="Aptos" w:cs="Aptos"/>
          <w:color w:val="333333"/>
          <w:sz w:val="24"/>
          <w:szCs w:val="24"/>
        </w:rPr>
        <w:t>s</w:t>
      </w:r>
      <w:r w:rsidR="002A4D00" w:rsidRPr="1A2F320B">
        <w:rPr>
          <w:rFonts w:ascii="Aptos" w:eastAsia="Aptos" w:hAnsi="Aptos" w:cs="Aptos"/>
          <w:color w:val="333333"/>
          <w:sz w:val="24"/>
          <w:szCs w:val="24"/>
        </w:rPr>
        <w:t xml:space="preserve"> or book</w:t>
      </w:r>
      <w:r w:rsidR="00CC266A">
        <w:rPr>
          <w:rFonts w:ascii="Aptos" w:eastAsia="Aptos" w:hAnsi="Aptos" w:cs="Aptos"/>
          <w:color w:val="333333"/>
          <w:sz w:val="24"/>
          <w:szCs w:val="24"/>
        </w:rPr>
        <w:t xml:space="preserve"> </w:t>
      </w:r>
      <w:r w:rsidR="002A4D00" w:rsidRPr="1A2F320B">
        <w:rPr>
          <w:rFonts w:ascii="Aptos" w:eastAsia="Aptos" w:hAnsi="Aptos" w:cs="Aptos"/>
          <w:color w:val="333333"/>
          <w:sz w:val="24"/>
          <w:szCs w:val="24"/>
        </w:rPr>
        <w:t>chapter</w:t>
      </w:r>
      <w:r w:rsidR="00CC266A">
        <w:rPr>
          <w:rFonts w:ascii="Aptos" w:eastAsia="Aptos" w:hAnsi="Aptos" w:cs="Aptos"/>
          <w:color w:val="333333"/>
          <w:sz w:val="24"/>
          <w:szCs w:val="24"/>
        </w:rPr>
        <w:t>s</w:t>
      </w:r>
      <w:r w:rsidR="002A4D00" w:rsidRPr="1A2F320B">
        <w:rPr>
          <w:rFonts w:ascii="Aptos" w:eastAsia="Aptos" w:hAnsi="Aptos" w:cs="Aptos"/>
          <w:color w:val="333333"/>
          <w:sz w:val="24"/>
          <w:szCs w:val="24"/>
        </w:rPr>
        <w:t>, excluding self-publication</w:t>
      </w:r>
      <w:r w:rsidR="33A183F8" w:rsidRPr="1A2F320B">
        <w:rPr>
          <w:rFonts w:ascii="Aptos" w:eastAsia="Aptos" w:hAnsi="Aptos" w:cs="Aptos"/>
          <w:color w:val="333333"/>
          <w:sz w:val="24"/>
          <w:szCs w:val="24"/>
        </w:rPr>
        <w:t>.</w:t>
      </w:r>
    </w:p>
    <w:p w14:paraId="718164B0" w14:textId="77777777" w:rsidR="00CC266A" w:rsidRDefault="00CC266A" w:rsidP="06F44A6C">
      <w:pPr>
        <w:numPr>
          <w:ilvl w:val="0"/>
          <w:numId w:val="3"/>
        </w:numPr>
        <w:shd w:val="clear" w:color="auto" w:fill="FFFFFF" w:themeFill="background1"/>
        <w:spacing w:line="240" w:lineRule="auto"/>
        <w:rPr>
          <w:rFonts w:ascii="Aptos" w:eastAsia="Aptos" w:hAnsi="Aptos" w:cs="Aptos"/>
          <w:color w:val="333333"/>
          <w:sz w:val="24"/>
          <w:szCs w:val="24"/>
          <w:lang w:val="en-US"/>
        </w:rPr>
      </w:pPr>
      <w:r w:rsidRPr="06F44A6C">
        <w:rPr>
          <w:rFonts w:ascii="Aptos" w:eastAsia="Aptos" w:hAnsi="Aptos" w:cs="Aptos"/>
          <w:color w:val="333333"/>
          <w:sz w:val="24"/>
          <w:szCs w:val="24"/>
          <w:lang w:val="en-US"/>
        </w:rPr>
        <w:t xml:space="preserve">Demonstration of scholarly expertise by </w:t>
      </w:r>
    </w:p>
    <w:p w14:paraId="0C00A528" w14:textId="13C984B6" w:rsidR="00CC266A" w:rsidRPr="002A4D00" w:rsidRDefault="00CC266A" w:rsidP="00CC266A">
      <w:pPr>
        <w:numPr>
          <w:ilvl w:val="1"/>
          <w:numId w:val="3"/>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I</w:t>
      </w:r>
      <w:r w:rsidRPr="1A2F320B">
        <w:rPr>
          <w:rFonts w:ascii="Aptos" w:eastAsia="Aptos" w:hAnsi="Aptos" w:cs="Aptos"/>
          <w:color w:val="333333"/>
          <w:sz w:val="24"/>
          <w:szCs w:val="24"/>
        </w:rPr>
        <w:t>nvitations to be a panelist</w:t>
      </w:r>
      <w:r w:rsidR="00EF2298">
        <w:rPr>
          <w:rFonts w:ascii="Aptos" w:eastAsia="Aptos" w:hAnsi="Aptos" w:cs="Aptos"/>
          <w:color w:val="333333"/>
          <w:sz w:val="24"/>
          <w:szCs w:val="24"/>
        </w:rPr>
        <w:t>, speaker, or presenter</w:t>
      </w:r>
      <w:r w:rsidRPr="1A2F320B">
        <w:rPr>
          <w:rFonts w:ascii="Aptos" w:eastAsia="Aptos" w:hAnsi="Aptos" w:cs="Aptos"/>
          <w:color w:val="333333"/>
          <w:sz w:val="24"/>
          <w:szCs w:val="24"/>
        </w:rPr>
        <w:t xml:space="preserve"> at an academic conference or event.</w:t>
      </w:r>
    </w:p>
    <w:p w14:paraId="11186FB0" w14:textId="0FCCB4B1" w:rsidR="00CC266A" w:rsidRPr="00B5146A" w:rsidRDefault="00CC266A" w:rsidP="00CC266A">
      <w:pPr>
        <w:numPr>
          <w:ilvl w:val="1"/>
          <w:numId w:val="3"/>
        </w:numPr>
        <w:shd w:val="clear" w:color="auto" w:fill="FFFFFF" w:themeFill="background1"/>
        <w:spacing w:line="240" w:lineRule="auto"/>
        <w:rPr>
          <w:rFonts w:ascii="Aptos" w:eastAsia="Aptos" w:hAnsi="Aptos" w:cs="Aptos"/>
          <w:color w:val="333333"/>
          <w:sz w:val="24"/>
          <w:szCs w:val="24"/>
        </w:rPr>
      </w:pPr>
      <w:r w:rsidRPr="1A2F320B">
        <w:rPr>
          <w:rFonts w:ascii="Aptos" w:eastAsia="Aptos" w:hAnsi="Aptos" w:cs="Aptos"/>
          <w:color w:val="333333"/>
          <w:sz w:val="24"/>
          <w:szCs w:val="24"/>
          <w:lang w:val="en-US"/>
        </w:rPr>
        <w:t>Invitations to publish or submit to publish in a reputable (Q1 or Q2) peer-reviewed journal</w:t>
      </w:r>
    </w:p>
    <w:p w14:paraId="39981BFA" w14:textId="24ECE527" w:rsidR="00110401" w:rsidRDefault="00110401" w:rsidP="00CC266A">
      <w:pPr>
        <w:numPr>
          <w:ilvl w:val="1"/>
          <w:numId w:val="3"/>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Sustaining active</w:t>
      </w:r>
      <w:r w:rsidRPr="00692274">
        <w:rPr>
          <w:rFonts w:ascii="Aptos" w:eastAsia="Aptos" w:hAnsi="Aptos" w:cs="Aptos"/>
          <w:color w:val="333333"/>
          <w:sz w:val="24"/>
          <w:szCs w:val="24"/>
        </w:rPr>
        <w:t xml:space="preserve"> and ongoing research collaborations with </w:t>
      </w:r>
      <w:r>
        <w:rPr>
          <w:rFonts w:ascii="Aptos" w:eastAsia="Aptos" w:hAnsi="Aptos" w:cs="Aptos"/>
          <w:color w:val="333333"/>
          <w:sz w:val="24"/>
          <w:szCs w:val="24"/>
        </w:rPr>
        <w:t>national and international colleagues</w:t>
      </w:r>
    </w:p>
    <w:p w14:paraId="6D5D786F" w14:textId="44CB6263" w:rsidR="002A4D00" w:rsidRDefault="002A4D00" w:rsidP="00CC266A">
      <w:pPr>
        <w:numPr>
          <w:ilvl w:val="1"/>
          <w:numId w:val="3"/>
        </w:numPr>
        <w:shd w:val="clear" w:color="auto" w:fill="FFFFFF" w:themeFill="background1"/>
        <w:spacing w:line="240" w:lineRule="auto"/>
        <w:rPr>
          <w:rFonts w:ascii="Aptos" w:eastAsia="Aptos" w:hAnsi="Aptos" w:cs="Aptos"/>
          <w:color w:val="333333"/>
          <w:sz w:val="24"/>
          <w:szCs w:val="24"/>
        </w:rPr>
      </w:pPr>
      <w:r w:rsidRPr="1A2F320B">
        <w:rPr>
          <w:rFonts w:ascii="Aptos" w:eastAsia="Aptos" w:hAnsi="Aptos" w:cs="Aptos"/>
          <w:color w:val="333333"/>
          <w:sz w:val="24"/>
          <w:szCs w:val="24"/>
        </w:rPr>
        <w:t>Serving as a journal editor for a peer-reviewed publication</w:t>
      </w:r>
      <w:r w:rsidR="6BDF98F6" w:rsidRPr="1A2F320B">
        <w:rPr>
          <w:rFonts w:ascii="Aptos" w:eastAsia="Aptos" w:hAnsi="Aptos" w:cs="Aptos"/>
          <w:color w:val="333333"/>
          <w:sz w:val="24"/>
          <w:szCs w:val="24"/>
        </w:rPr>
        <w:t>.</w:t>
      </w:r>
    </w:p>
    <w:p w14:paraId="4D91FCA1" w14:textId="7F95BE84" w:rsidR="00CC266A" w:rsidRDefault="00CC266A" w:rsidP="00CC266A">
      <w:pPr>
        <w:numPr>
          <w:ilvl w:val="1"/>
          <w:numId w:val="3"/>
        </w:numPr>
        <w:shd w:val="clear" w:color="auto" w:fill="FFFFFF" w:themeFill="background1"/>
        <w:spacing w:line="240" w:lineRule="auto"/>
        <w:rPr>
          <w:rFonts w:ascii="Aptos" w:eastAsia="Aptos" w:hAnsi="Aptos" w:cs="Aptos"/>
          <w:color w:val="333333"/>
          <w:sz w:val="24"/>
          <w:szCs w:val="24"/>
        </w:rPr>
      </w:pPr>
      <w:r>
        <w:rPr>
          <w:rFonts w:ascii="Aptos" w:eastAsia="Aptos" w:hAnsi="Aptos" w:cs="Aptos"/>
          <w:color w:val="333333"/>
          <w:sz w:val="24"/>
          <w:szCs w:val="24"/>
        </w:rPr>
        <w:t>Receiving e</w:t>
      </w:r>
      <w:r w:rsidRPr="002A4D00">
        <w:rPr>
          <w:rFonts w:ascii="Aptos" w:eastAsia="Aptos" w:hAnsi="Aptos" w:cs="Aptos"/>
          <w:color w:val="333333"/>
          <w:sz w:val="24"/>
          <w:szCs w:val="24"/>
        </w:rPr>
        <w:t>xternal public recognition, scholarship, or award for empirical and/or clinical scholarly contributions.</w:t>
      </w:r>
    </w:p>
    <w:p w14:paraId="7A98ADF0" w14:textId="082594A7" w:rsidR="00F04FD9" w:rsidRPr="00CC266A" w:rsidRDefault="00F04FD9" w:rsidP="06F44A6C">
      <w:pPr>
        <w:numPr>
          <w:ilvl w:val="1"/>
          <w:numId w:val="3"/>
        </w:numPr>
        <w:shd w:val="clear" w:color="auto" w:fill="FFFFFF" w:themeFill="background1"/>
        <w:spacing w:line="240" w:lineRule="auto"/>
        <w:rPr>
          <w:rFonts w:ascii="Aptos" w:eastAsia="Aptos" w:hAnsi="Aptos" w:cs="Aptos"/>
          <w:color w:val="333333"/>
          <w:sz w:val="24"/>
          <w:szCs w:val="24"/>
          <w:lang w:val="en-US"/>
        </w:rPr>
      </w:pPr>
      <w:r w:rsidRPr="06F44A6C">
        <w:rPr>
          <w:rFonts w:ascii="Aptos" w:eastAsia="Aptos" w:hAnsi="Aptos" w:cs="Aptos"/>
          <w:color w:val="333333"/>
          <w:sz w:val="24"/>
          <w:szCs w:val="24"/>
          <w:lang w:val="en-US"/>
        </w:rPr>
        <w:t xml:space="preserve">Serving as an editor of an academic book or volume </w:t>
      </w:r>
      <w:r w:rsidR="00836840" w:rsidRPr="06F44A6C">
        <w:rPr>
          <w:rFonts w:ascii="Aptos" w:eastAsia="Aptos" w:hAnsi="Aptos" w:cs="Aptos"/>
          <w:color w:val="333333"/>
          <w:sz w:val="24"/>
          <w:szCs w:val="24"/>
          <w:lang w:val="en-US"/>
        </w:rPr>
        <w:t xml:space="preserve">when in a role of compiling and reviewing submitted or selected works, </w:t>
      </w:r>
      <w:r w:rsidR="00C4027F" w:rsidRPr="06F44A6C">
        <w:rPr>
          <w:rFonts w:ascii="Aptos" w:eastAsia="Aptos" w:hAnsi="Aptos" w:cs="Aptos"/>
          <w:color w:val="333333"/>
          <w:sz w:val="24"/>
          <w:szCs w:val="24"/>
          <w:lang w:val="en-US"/>
        </w:rPr>
        <w:t xml:space="preserve"> excluding </w:t>
      </w:r>
      <w:r w:rsidR="00836840" w:rsidRPr="06F44A6C">
        <w:rPr>
          <w:rFonts w:ascii="Aptos" w:eastAsia="Aptos" w:hAnsi="Aptos" w:cs="Aptos"/>
          <w:color w:val="333333"/>
          <w:sz w:val="24"/>
          <w:szCs w:val="24"/>
          <w:lang w:val="en-US"/>
        </w:rPr>
        <w:t>copyediting or technical editing.</w:t>
      </w:r>
    </w:p>
    <w:p w14:paraId="51130A2F" w14:textId="6CD3736C" w:rsidR="00CC266A" w:rsidRDefault="00CC266A" w:rsidP="1A2F320B">
      <w:pPr>
        <w:numPr>
          <w:ilvl w:val="0"/>
          <w:numId w:val="3"/>
        </w:numPr>
        <w:shd w:val="clear" w:color="auto" w:fill="FFFFFF" w:themeFill="background1"/>
        <w:spacing w:line="240" w:lineRule="auto"/>
        <w:rPr>
          <w:rFonts w:ascii="Aptos" w:eastAsia="Aptos" w:hAnsi="Aptos" w:cs="Aptos"/>
          <w:color w:val="333333"/>
          <w:sz w:val="24"/>
          <w:szCs w:val="24"/>
          <w:lang w:val="en-US"/>
        </w:rPr>
      </w:pPr>
      <w:r>
        <w:rPr>
          <w:rFonts w:ascii="Aptos" w:eastAsia="Aptos" w:hAnsi="Aptos" w:cs="Aptos"/>
          <w:color w:val="333333"/>
          <w:sz w:val="24"/>
          <w:szCs w:val="24"/>
          <w:lang w:val="en-US"/>
        </w:rPr>
        <w:t>G</w:t>
      </w:r>
      <w:r w:rsidR="002A4D00" w:rsidRPr="1A2F320B">
        <w:rPr>
          <w:rFonts w:ascii="Aptos" w:eastAsia="Aptos" w:hAnsi="Aptos" w:cs="Aptos"/>
          <w:color w:val="333333"/>
          <w:sz w:val="24"/>
          <w:szCs w:val="24"/>
          <w:lang w:val="en-US"/>
        </w:rPr>
        <w:t>rants and awards</w:t>
      </w:r>
      <w:r>
        <w:rPr>
          <w:rFonts w:ascii="Aptos" w:eastAsia="Aptos" w:hAnsi="Aptos" w:cs="Aptos"/>
          <w:color w:val="333333"/>
          <w:sz w:val="24"/>
          <w:szCs w:val="24"/>
          <w:lang w:val="en-US"/>
        </w:rPr>
        <w:t xml:space="preserve"> that are </w:t>
      </w:r>
    </w:p>
    <w:p w14:paraId="35E22C24" w14:textId="66DC1983" w:rsidR="002A4D00" w:rsidRPr="002A4D00" w:rsidRDefault="00CC266A" w:rsidP="00CC266A">
      <w:pPr>
        <w:numPr>
          <w:ilvl w:val="1"/>
          <w:numId w:val="3"/>
        </w:numPr>
        <w:shd w:val="clear" w:color="auto" w:fill="FFFFFF" w:themeFill="background1"/>
        <w:spacing w:line="240" w:lineRule="auto"/>
        <w:rPr>
          <w:rFonts w:ascii="Aptos" w:eastAsia="Aptos" w:hAnsi="Aptos" w:cs="Aptos"/>
          <w:color w:val="333333"/>
          <w:sz w:val="24"/>
          <w:szCs w:val="24"/>
          <w:lang w:val="en-US"/>
        </w:rPr>
      </w:pPr>
      <w:r>
        <w:rPr>
          <w:rFonts w:ascii="Aptos" w:eastAsia="Aptos" w:hAnsi="Aptos" w:cs="Aptos"/>
          <w:color w:val="333333"/>
          <w:sz w:val="24"/>
          <w:szCs w:val="24"/>
          <w:lang w:val="en-US"/>
        </w:rPr>
        <w:t>Received f</w:t>
      </w:r>
      <w:r w:rsidR="002A4D00" w:rsidRPr="1A2F320B">
        <w:rPr>
          <w:rFonts w:ascii="Aptos" w:eastAsia="Aptos" w:hAnsi="Aptos" w:cs="Aptos"/>
          <w:color w:val="333333"/>
          <w:sz w:val="24"/>
          <w:szCs w:val="24"/>
          <w:lang w:val="en-US"/>
        </w:rPr>
        <w:t>rom an external source in an area that benefits the Department and/or College mission where the candidate is PI or co-PI.</w:t>
      </w:r>
    </w:p>
    <w:p w14:paraId="6EF40F2C" w14:textId="77777777" w:rsidR="002A4D00" w:rsidRPr="002F2C28" w:rsidRDefault="002A4D00" w:rsidP="000F6003">
      <w:pPr>
        <w:shd w:val="clear" w:color="auto" w:fill="FFFFFF" w:themeFill="background1"/>
        <w:spacing w:line="240" w:lineRule="auto"/>
        <w:rPr>
          <w:rFonts w:ascii="Aptos" w:eastAsia="Aptos" w:hAnsi="Aptos" w:cs="Aptos"/>
          <w:color w:val="333333"/>
          <w:sz w:val="24"/>
          <w:szCs w:val="24"/>
        </w:rPr>
      </w:pPr>
    </w:p>
    <w:p w14:paraId="578C0126" w14:textId="4B8680DD" w:rsidR="002A4D00" w:rsidRPr="002A4D00" w:rsidRDefault="00C637C8" w:rsidP="000F6003">
      <w:pPr>
        <w:shd w:val="clear" w:color="auto" w:fill="FFFFFF" w:themeFill="background1"/>
        <w:spacing w:line="240" w:lineRule="auto"/>
        <w:rPr>
          <w:rFonts w:ascii="Aptos" w:eastAsia="Aptos" w:hAnsi="Aptos" w:cs="Aptos"/>
          <w:color w:val="333333"/>
          <w:sz w:val="24"/>
          <w:szCs w:val="24"/>
        </w:rPr>
      </w:pPr>
      <w:r w:rsidRPr="1A2F320B">
        <w:rPr>
          <w:rFonts w:ascii="Aptos" w:eastAsia="Aptos" w:hAnsi="Aptos" w:cs="Aptos"/>
          <w:color w:val="333333"/>
          <w:sz w:val="24"/>
          <w:szCs w:val="24"/>
        </w:rPr>
        <w:t xml:space="preserve">Candidates should have at least </w:t>
      </w:r>
      <w:r w:rsidR="00835382">
        <w:rPr>
          <w:rFonts w:ascii="Aptos" w:eastAsia="Aptos" w:hAnsi="Aptos" w:cs="Aptos"/>
          <w:color w:val="333333"/>
          <w:sz w:val="24"/>
          <w:szCs w:val="24"/>
        </w:rPr>
        <w:t>four</w:t>
      </w:r>
      <w:r w:rsidR="0002703A">
        <w:rPr>
          <w:rFonts w:ascii="Aptos" w:eastAsia="Aptos" w:hAnsi="Aptos" w:cs="Aptos"/>
          <w:color w:val="333333"/>
          <w:sz w:val="24"/>
          <w:szCs w:val="24"/>
        </w:rPr>
        <w:t xml:space="preserve"> (4)</w:t>
      </w:r>
      <w:r w:rsidR="005B1FDE" w:rsidRPr="1A2F320B">
        <w:rPr>
          <w:rFonts w:ascii="Aptos" w:eastAsia="Aptos" w:hAnsi="Aptos" w:cs="Aptos"/>
          <w:color w:val="333333"/>
          <w:sz w:val="24"/>
          <w:szCs w:val="24"/>
        </w:rPr>
        <w:t xml:space="preserve"> </w:t>
      </w:r>
      <w:r w:rsidRPr="1A2F320B">
        <w:rPr>
          <w:rFonts w:ascii="Aptos" w:eastAsia="Aptos" w:hAnsi="Aptos" w:cs="Aptos"/>
          <w:color w:val="333333"/>
          <w:sz w:val="24"/>
          <w:szCs w:val="24"/>
        </w:rPr>
        <w:t>total artifacts being peer-reviewed publications in Q1 and/or Q2 journals.</w:t>
      </w:r>
    </w:p>
    <w:p w14:paraId="774043A2" w14:textId="77777777" w:rsidR="00EE09CD" w:rsidRDefault="00EE09CD" w:rsidP="2A2BD304">
      <w:pPr>
        <w:shd w:val="clear" w:color="auto" w:fill="FFFFFF" w:themeFill="background1"/>
        <w:spacing w:line="240" w:lineRule="auto"/>
        <w:rPr>
          <w:rFonts w:ascii="Aptos" w:eastAsia="Aptos" w:hAnsi="Aptos" w:cs="Aptos"/>
          <w:color w:val="333333"/>
          <w:sz w:val="24"/>
          <w:szCs w:val="24"/>
        </w:rPr>
      </w:pPr>
    </w:p>
    <w:p w14:paraId="272F2841" w14:textId="77777777" w:rsidR="00175E95" w:rsidRDefault="00FF3138" w:rsidP="1A2F320B">
      <w:pPr>
        <w:pBdr>
          <w:top w:val="nil"/>
          <w:left w:val="nil"/>
          <w:bottom w:val="nil"/>
          <w:right w:val="nil"/>
          <w:between w:val="nil"/>
        </w:pBdr>
        <w:spacing w:line="240" w:lineRule="auto"/>
      </w:pPr>
      <w:r w:rsidRPr="1A2F320B">
        <w:rPr>
          <w:rFonts w:ascii="Aptos" w:eastAsia="Aptos" w:hAnsi="Aptos" w:cs="Aptos"/>
          <w:b/>
          <w:bCs/>
          <w:color w:val="000000" w:themeColor="text1"/>
          <w:sz w:val="24"/>
          <w:szCs w:val="24"/>
          <w:lang w:val="en-US"/>
        </w:rPr>
        <w:t>Alternative</w:t>
      </w:r>
      <w:r w:rsidR="695DC75A" w:rsidRPr="1A2F320B">
        <w:rPr>
          <w:rFonts w:ascii="Aptos" w:eastAsia="Aptos" w:hAnsi="Aptos" w:cs="Aptos"/>
          <w:b/>
          <w:bCs/>
          <w:color w:val="000000" w:themeColor="text1"/>
          <w:sz w:val="24"/>
          <w:szCs w:val="24"/>
          <w:lang w:val="en-US"/>
        </w:rPr>
        <w:t>s</w:t>
      </w:r>
      <w:r w:rsidRPr="1A2F320B">
        <w:rPr>
          <w:rFonts w:ascii="Aptos" w:eastAsia="Aptos" w:hAnsi="Aptos" w:cs="Aptos"/>
          <w:b/>
          <w:bCs/>
          <w:color w:val="000000" w:themeColor="text1"/>
          <w:sz w:val="24"/>
          <w:szCs w:val="24"/>
          <w:lang w:val="en-US"/>
        </w:rPr>
        <w:t xml:space="preserve"> </w:t>
      </w:r>
      <w:r>
        <w:br/>
      </w:r>
    </w:p>
    <w:p w14:paraId="4DF21C09" w14:textId="09E6CC04" w:rsidR="00C4428C" w:rsidRDefault="00D41E22" w:rsidP="06F44A6C">
      <w:pPr>
        <w:pBdr>
          <w:top w:val="nil"/>
          <w:left w:val="nil"/>
          <w:bottom w:val="nil"/>
          <w:right w:val="nil"/>
          <w:between w:val="nil"/>
        </w:pBdr>
        <w:spacing w:line="240" w:lineRule="auto"/>
        <w:rPr>
          <w:rFonts w:ascii="Aptos" w:hAnsi="Aptos"/>
          <w:sz w:val="24"/>
          <w:szCs w:val="24"/>
          <w:lang w:val="en-US"/>
        </w:rPr>
      </w:pPr>
      <w:r w:rsidRPr="06F44A6C">
        <w:rPr>
          <w:rFonts w:ascii="Aptos" w:hAnsi="Aptos"/>
          <w:sz w:val="24"/>
          <w:szCs w:val="24"/>
          <w:lang w:val="en-US"/>
        </w:rPr>
        <w:t>Candidates that</w:t>
      </w:r>
      <w:r w:rsidR="00EC532C" w:rsidRPr="06F44A6C">
        <w:rPr>
          <w:rFonts w:ascii="Aptos" w:hAnsi="Aptos"/>
          <w:sz w:val="24"/>
          <w:szCs w:val="24"/>
          <w:lang w:val="en-US"/>
        </w:rPr>
        <w:t xml:space="preserve"> begin </w:t>
      </w:r>
      <w:r w:rsidRPr="06F44A6C">
        <w:rPr>
          <w:rFonts w:ascii="Aptos" w:hAnsi="Aptos"/>
          <w:sz w:val="24"/>
          <w:szCs w:val="24"/>
          <w:lang w:val="en-US"/>
        </w:rPr>
        <w:t>their initial appointment with a history of productive and advanced levels of scholarship add value to our department and our programs. In acknowledgement of this, t</w:t>
      </w:r>
      <w:r w:rsidR="00C4428C" w:rsidRPr="06F44A6C">
        <w:rPr>
          <w:rFonts w:ascii="Aptos" w:hAnsi="Aptos"/>
          <w:sz w:val="24"/>
          <w:szCs w:val="24"/>
          <w:lang w:val="en-US"/>
        </w:rPr>
        <w:t>wo</w:t>
      </w:r>
      <w:r w:rsidR="00482CBA" w:rsidRPr="00B5146A">
        <w:rPr>
          <w:rFonts w:ascii="Aptos" w:hAnsi="Aptos"/>
          <w:sz w:val="24"/>
          <w:szCs w:val="24"/>
          <w:lang w:val="en-US"/>
        </w:rPr>
        <w:t xml:space="preserve"> artifact</w:t>
      </w:r>
      <w:r w:rsidR="00C4428C" w:rsidRPr="06F44A6C">
        <w:rPr>
          <w:rFonts w:ascii="Aptos" w:hAnsi="Aptos"/>
          <w:sz w:val="24"/>
          <w:szCs w:val="24"/>
          <w:lang w:val="en-US"/>
        </w:rPr>
        <w:t>s</w:t>
      </w:r>
      <w:r w:rsidR="00482CBA" w:rsidRPr="00B5146A">
        <w:rPr>
          <w:rFonts w:ascii="Aptos" w:hAnsi="Aptos"/>
          <w:sz w:val="24"/>
          <w:szCs w:val="24"/>
          <w:lang w:val="en-US"/>
        </w:rPr>
        <w:t xml:space="preserve"> demonstrating Advancing Scholarship </w:t>
      </w:r>
      <w:r w:rsidR="00645C4A" w:rsidRPr="06F44A6C">
        <w:rPr>
          <w:rFonts w:ascii="Aptos" w:hAnsi="Aptos"/>
          <w:sz w:val="24"/>
          <w:szCs w:val="24"/>
          <w:lang w:val="en-US"/>
        </w:rPr>
        <w:t>may substitute for</w:t>
      </w:r>
      <w:r w:rsidR="00C4428C" w:rsidRPr="06F44A6C">
        <w:rPr>
          <w:rFonts w:ascii="Aptos" w:hAnsi="Aptos"/>
          <w:sz w:val="24"/>
          <w:szCs w:val="24"/>
          <w:lang w:val="en-US"/>
        </w:rPr>
        <w:t xml:space="preserve"> all</w:t>
      </w:r>
      <w:r w:rsidR="00645C4A" w:rsidRPr="06F44A6C">
        <w:rPr>
          <w:rFonts w:ascii="Aptos" w:hAnsi="Aptos"/>
          <w:sz w:val="24"/>
          <w:szCs w:val="24"/>
          <w:lang w:val="en-US"/>
        </w:rPr>
        <w:t xml:space="preserve"> required artifacts from Initiating Scholarship</w:t>
      </w:r>
      <w:r w:rsidR="00C4428C" w:rsidRPr="06F44A6C">
        <w:rPr>
          <w:rFonts w:ascii="Aptos" w:hAnsi="Aptos"/>
          <w:sz w:val="24"/>
          <w:szCs w:val="24"/>
          <w:lang w:val="en-US"/>
        </w:rPr>
        <w:t xml:space="preserve">. For example, candidates may fulfill: </w:t>
      </w:r>
    </w:p>
    <w:p w14:paraId="3EE5C545" w14:textId="053632B5" w:rsidR="00C4428C" w:rsidRDefault="00403F96" w:rsidP="00C4428C">
      <w:pPr>
        <w:pStyle w:val="ListParagraph"/>
        <w:numPr>
          <w:ilvl w:val="0"/>
          <w:numId w:val="8"/>
        </w:numPr>
        <w:pBdr>
          <w:top w:val="nil"/>
          <w:left w:val="nil"/>
          <w:bottom w:val="nil"/>
          <w:right w:val="nil"/>
          <w:between w:val="nil"/>
        </w:pBdr>
        <w:spacing w:line="240" w:lineRule="auto"/>
        <w:rPr>
          <w:rFonts w:ascii="Aptos" w:hAnsi="Aptos"/>
          <w:sz w:val="24"/>
          <w:szCs w:val="24"/>
        </w:rPr>
      </w:pPr>
      <w:r>
        <w:rPr>
          <w:rFonts w:ascii="Aptos" w:hAnsi="Aptos"/>
          <w:sz w:val="24"/>
          <w:szCs w:val="24"/>
        </w:rPr>
        <w:t xml:space="preserve">Three (3) </w:t>
      </w:r>
      <w:r w:rsidR="00C4428C">
        <w:rPr>
          <w:rFonts w:ascii="Aptos" w:hAnsi="Aptos"/>
          <w:sz w:val="24"/>
          <w:szCs w:val="24"/>
        </w:rPr>
        <w:t>artifacts</w:t>
      </w:r>
      <w:r w:rsidR="00C4428C" w:rsidRPr="00B5146A">
        <w:rPr>
          <w:rFonts w:ascii="Aptos" w:hAnsi="Aptos"/>
          <w:sz w:val="24"/>
          <w:szCs w:val="24"/>
        </w:rPr>
        <w:t xml:space="preserve"> from Initiating</w:t>
      </w:r>
      <w:r w:rsidR="00C4428C">
        <w:rPr>
          <w:rFonts w:ascii="Aptos" w:hAnsi="Aptos"/>
          <w:sz w:val="24"/>
          <w:szCs w:val="24"/>
        </w:rPr>
        <w:t xml:space="preserve">, </w:t>
      </w:r>
      <w:r>
        <w:rPr>
          <w:rFonts w:ascii="Aptos" w:hAnsi="Aptos"/>
          <w:sz w:val="24"/>
          <w:szCs w:val="24"/>
        </w:rPr>
        <w:t>three</w:t>
      </w:r>
      <w:r w:rsidR="00C4428C" w:rsidRPr="00B5146A">
        <w:rPr>
          <w:rFonts w:ascii="Aptos" w:hAnsi="Aptos"/>
          <w:sz w:val="24"/>
          <w:szCs w:val="24"/>
        </w:rPr>
        <w:t xml:space="preserve"> </w:t>
      </w:r>
      <w:r>
        <w:rPr>
          <w:rFonts w:ascii="Aptos" w:hAnsi="Aptos"/>
          <w:sz w:val="24"/>
          <w:szCs w:val="24"/>
        </w:rPr>
        <w:t xml:space="preserve">(3) </w:t>
      </w:r>
      <w:r w:rsidR="00C4428C" w:rsidRPr="00B5146A">
        <w:rPr>
          <w:rFonts w:ascii="Aptos" w:hAnsi="Aptos"/>
          <w:sz w:val="24"/>
          <w:szCs w:val="24"/>
        </w:rPr>
        <w:t xml:space="preserve">from </w:t>
      </w:r>
      <w:r w:rsidR="00C4428C">
        <w:rPr>
          <w:rFonts w:ascii="Aptos" w:hAnsi="Aptos"/>
          <w:sz w:val="24"/>
          <w:szCs w:val="24"/>
        </w:rPr>
        <w:t>A</w:t>
      </w:r>
      <w:r w:rsidR="00C4428C" w:rsidRPr="00B5146A">
        <w:rPr>
          <w:rFonts w:ascii="Aptos" w:hAnsi="Aptos"/>
          <w:sz w:val="24"/>
          <w:szCs w:val="24"/>
        </w:rPr>
        <w:t xml:space="preserve">dvancing, </w:t>
      </w:r>
      <w:r w:rsidR="00C4428C">
        <w:rPr>
          <w:rFonts w:ascii="Aptos" w:hAnsi="Aptos"/>
          <w:sz w:val="24"/>
          <w:szCs w:val="24"/>
        </w:rPr>
        <w:t xml:space="preserve">and </w:t>
      </w:r>
      <w:r>
        <w:rPr>
          <w:rFonts w:ascii="Aptos" w:hAnsi="Aptos"/>
          <w:sz w:val="24"/>
          <w:szCs w:val="24"/>
        </w:rPr>
        <w:t>two (2)</w:t>
      </w:r>
      <w:r w:rsidR="00C4428C" w:rsidRPr="00B5146A">
        <w:rPr>
          <w:rFonts w:ascii="Aptos" w:hAnsi="Aptos"/>
          <w:sz w:val="24"/>
          <w:szCs w:val="24"/>
        </w:rPr>
        <w:t xml:space="preserve"> from </w:t>
      </w:r>
      <w:r w:rsidR="00C4428C">
        <w:rPr>
          <w:rFonts w:ascii="Aptos" w:hAnsi="Aptos"/>
          <w:sz w:val="24"/>
          <w:szCs w:val="24"/>
        </w:rPr>
        <w:t>L</w:t>
      </w:r>
      <w:r w:rsidR="00C4428C" w:rsidRPr="00B5146A">
        <w:rPr>
          <w:rFonts w:ascii="Aptos" w:hAnsi="Aptos"/>
          <w:sz w:val="24"/>
          <w:szCs w:val="24"/>
        </w:rPr>
        <w:t xml:space="preserve">eadership, or </w:t>
      </w:r>
    </w:p>
    <w:p w14:paraId="28962A95" w14:textId="722C2E31" w:rsidR="00175E95" w:rsidRPr="00B5146A" w:rsidRDefault="00403F96" w:rsidP="00B5146A">
      <w:pPr>
        <w:pStyle w:val="ListParagraph"/>
        <w:numPr>
          <w:ilvl w:val="0"/>
          <w:numId w:val="8"/>
        </w:numPr>
        <w:pBdr>
          <w:top w:val="nil"/>
          <w:left w:val="nil"/>
          <w:bottom w:val="nil"/>
          <w:right w:val="nil"/>
          <w:between w:val="nil"/>
        </w:pBdr>
        <w:spacing w:line="240" w:lineRule="auto"/>
        <w:rPr>
          <w:rFonts w:ascii="Aptos" w:hAnsi="Aptos"/>
          <w:sz w:val="24"/>
          <w:szCs w:val="24"/>
        </w:rPr>
      </w:pPr>
      <w:r>
        <w:rPr>
          <w:rFonts w:ascii="Aptos" w:hAnsi="Aptos"/>
          <w:sz w:val="24"/>
          <w:szCs w:val="24"/>
        </w:rPr>
        <w:t>Five (5)</w:t>
      </w:r>
      <w:r w:rsidR="00C4428C">
        <w:rPr>
          <w:rFonts w:ascii="Aptos" w:hAnsi="Aptos"/>
          <w:sz w:val="24"/>
          <w:szCs w:val="24"/>
        </w:rPr>
        <w:t xml:space="preserve"> artifacts</w:t>
      </w:r>
      <w:r w:rsidR="00C4428C" w:rsidRPr="00B5146A">
        <w:rPr>
          <w:rFonts w:ascii="Aptos" w:hAnsi="Aptos"/>
          <w:sz w:val="24"/>
          <w:szCs w:val="24"/>
        </w:rPr>
        <w:t xml:space="preserve"> from Advancing and </w:t>
      </w:r>
      <w:r>
        <w:rPr>
          <w:rFonts w:ascii="Aptos" w:hAnsi="Aptos"/>
          <w:sz w:val="24"/>
          <w:szCs w:val="24"/>
        </w:rPr>
        <w:t>two (2)</w:t>
      </w:r>
      <w:r w:rsidR="00C4428C" w:rsidRPr="00B5146A">
        <w:rPr>
          <w:rFonts w:ascii="Aptos" w:hAnsi="Aptos"/>
          <w:sz w:val="24"/>
          <w:szCs w:val="24"/>
        </w:rPr>
        <w:t xml:space="preserve"> from </w:t>
      </w:r>
      <w:r w:rsidR="00C4428C">
        <w:rPr>
          <w:rFonts w:ascii="Aptos" w:hAnsi="Aptos"/>
          <w:sz w:val="24"/>
          <w:szCs w:val="24"/>
        </w:rPr>
        <w:t>L</w:t>
      </w:r>
      <w:r w:rsidR="00C4428C" w:rsidRPr="00B5146A">
        <w:rPr>
          <w:rFonts w:ascii="Aptos" w:hAnsi="Aptos"/>
          <w:sz w:val="24"/>
          <w:szCs w:val="24"/>
        </w:rPr>
        <w:t xml:space="preserve">eadership </w:t>
      </w:r>
    </w:p>
    <w:p w14:paraId="1E6BB5BC" w14:textId="5F2FCFAD" w:rsidR="000E3A68" w:rsidRDefault="00FF3138" w:rsidP="1A2F320B">
      <w:pPr>
        <w:pBdr>
          <w:top w:val="nil"/>
          <w:left w:val="nil"/>
          <w:bottom w:val="nil"/>
          <w:right w:val="nil"/>
          <w:between w:val="nil"/>
        </w:pBdr>
        <w:spacing w:line="240" w:lineRule="auto"/>
        <w:rPr>
          <w:rFonts w:ascii="Aptos" w:eastAsia="Aptos" w:hAnsi="Aptos" w:cs="Aptos"/>
          <w:color w:val="333333"/>
          <w:sz w:val="24"/>
          <w:szCs w:val="24"/>
          <w:lang w:val="en-US"/>
        </w:rPr>
      </w:pPr>
      <w:r>
        <w:br/>
      </w:r>
      <w:r w:rsidR="00C637C8" w:rsidRPr="1A2F320B">
        <w:rPr>
          <w:rFonts w:ascii="Aptos" w:eastAsia="Aptos" w:hAnsi="Aptos" w:cs="Aptos"/>
          <w:color w:val="333333"/>
          <w:sz w:val="24"/>
          <w:szCs w:val="24"/>
          <w:lang w:val="en-US"/>
        </w:rPr>
        <w:t xml:space="preserve">An awarded grant or award where the author is PI or co-PI may substitute for </w:t>
      </w:r>
      <w:r w:rsidR="004564D9">
        <w:rPr>
          <w:rFonts w:ascii="Aptos" w:eastAsia="Aptos" w:hAnsi="Aptos" w:cs="Aptos"/>
          <w:color w:val="333333"/>
          <w:sz w:val="24"/>
          <w:szCs w:val="24"/>
          <w:lang w:val="en-US"/>
        </w:rPr>
        <w:t>up to two</w:t>
      </w:r>
      <w:r w:rsidR="004564D9" w:rsidRPr="1A2F320B">
        <w:rPr>
          <w:rFonts w:ascii="Aptos" w:eastAsia="Aptos" w:hAnsi="Aptos" w:cs="Aptos"/>
          <w:color w:val="333333"/>
          <w:sz w:val="24"/>
          <w:szCs w:val="24"/>
          <w:lang w:val="en-US"/>
        </w:rPr>
        <w:t xml:space="preserve"> </w:t>
      </w:r>
      <w:r w:rsidR="00403F96">
        <w:rPr>
          <w:rFonts w:ascii="Aptos" w:eastAsia="Aptos" w:hAnsi="Aptos" w:cs="Aptos"/>
          <w:color w:val="333333"/>
          <w:sz w:val="24"/>
          <w:szCs w:val="24"/>
          <w:lang w:val="en-US"/>
        </w:rPr>
        <w:t xml:space="preserve">(2) </w:t>
      </w:r>
      <w:r w:rsidR="00C637C8" w:rsidRPr="1A2F320B">
        <w:rPr>
          <w:rFonts w:ascii="Aptos" w:eastAsia="Aptos" w:hAnsi="Aptos" w:cs="Aptos"/>
          <w:color w:val="333333"/>
          <w:sz w:val="24"/>
          <w:szCs w:val="24"/>
          <w:lang w:val="en-US"/>
        </w:rPr>
        <w:t xml:space="preserve">of the total </w:t>
      </w:r>
      <w:r w:rsidR="00C637C8" w:rsidRPr="1A2F320B">
        <w:rPr>
          <w:rFonts w:ascii="Aptos" w:eastAsia="Aptos" w:hAnsi="Aptos" w:cs="Aptos"/>
          <w:color w:val="333333"/>
          <w:sz w:val="24"/>
          <w:szCs w:val="24"/>
          <w:lang w:val="en-US"/>
        </w:rPr>
        <w:lastRenderedPageBreak/>
        <w:t xml:space="preserve">number </w:t>
      </w:r>
      <w:r w:rsidR="00E027C0">
        <w:rPr>
          <w:rFonts w:ascii="Aptos" w:eastAsia="Aptos" w:hAnsi="Aptos" w:cs="Aptos"/>
          <w:color w:val="333333"/>
          <w:sz w:val="24"/>
          <w:szCs w:val="24"/>
          <w:lang w:val="en-US"/>
        </w:rPr>
        <w:t xml:space="preserve">(i.e., four) </w:t>
      </w:r>
      <w:r w:rsidR="00C637C8" w:rsidRPr="1A2F320B">
        <w:rPr>
          <w:rFonts w:ascii="Aptos" w:eastAsia="Aptos" w:hAnsi="Aptos" w:cs="Aptos"/>
          <w:color w:val="333333"/>
          <w:sz w:val="24"/>
          <w:szCs w:val="24"/>
          <w:lang w:val="en-US"/>
        </w:rPr>
        <w:t>of peer reviewed publications.</w:t>
      </w:r>
      <w:r w:rsidR="002F2C28" w:rsidRPr="1A2F320B">
        <w:rPr>
          <w:rFonts w:ascii="Aptos" w:eastAsia="Aptos" w:hAnsi="Aptos" w:cs="Aptos"/>
          <w:color w:val="333333"/>
          <w:sz w:val="24"/>
          <w:szCs w:val="24"/>
          <w:lang w:val="en-US"/>
        </w:rPr>
        <w:t xml:space="preserve"> </w:t>
      </w:r>
      <w:r w:rsidR="008D403E">
        <w:rPr>
          <w:rFonts w:ascii="Aptos" w:eastAsia="Aptos" w:hAnsi="Aptos" w:cs="Aptos"/>
          <w:color w:val="333333"/>
          <w:sz w:val="24"/>
          <w:szCs w:val="24"/>
          <w:lang w:val="en-US"/>
        </w:rPr>
        <w:t xml:space="preserve">Flexibility in the requirement for publication totals is contingent on the </w:t>
      </w:r>
      <w:r w:rsidR="001F339E">
        <w:rPr>
          <w:rFonts w:ascii="Aptos" w:eastAsia="Aptos" w:hAnsi="Aptos" w:cs="Aptos"/>
          <w:color w:val="333333"/>
          <w:sz w:val="24"/>
          <w:szCs w:val="24"/>
          <w:lang w:val="en-US"/>
        </w:rPr>
        <w:t>size and competitiveness</w:t>
      </w:r>
      <w:r w:rsidR="008D403E">
        <w:rPr>
          <w:rFonts w:ascii="Aptos" w:eastAsia="Aptos" w:hAnsi="Aptos" w:cs="Aptos"/>
          <w:color w:val="333333"/>
          <w:sz w:val="24"/>
          <w:szCs w:val="24"/>
          <w:lang w:val="en-US"/>
        </w:rPr>
        <w:t xml:space="preserve"> of grant</w:t>
      </w:r>
      <w:r w:rsidR="001F339E">
        <w:rPr>
          <w:rFonts w:ascii="Aptos" w:eastAsia="Aptos" w:hAnsi="Aptos" w:cs="Aptos"/>
          <w:color w:val="333333"/>
          <w:sz w:val="24"/>
          <w:szCs w:val="24"/>
          <w:lang w:val="en-US"/>
        </w:rPr>
        <w:t xml:space="preserve">, </w:t>
      </w:r>
      <w:r w:rsidR="00E027C0">
        <w:rPr>
          <w:rFonts w:ascii="Aptos" w:eastAsia="Aptos" w:hAnsi="Aptos" w:cs="Aptos"/>
          <w:color w:val="333333"/>
          <w:sz w:val="24"/>
          <w:szCs w:val="24"/>
          <w:lang w:val="en-US"/>
        </w:rPr>
        <w:t>such that</w:t>
      </w:r>
      <w:r w:rsidR="001F339E">
        <w:rPr>
          <w:rFonts w:ascii="Aptos" w:eastAsia="Aptos" w:hAnsi="Aptos" w:cs="Aptos"/>
          <w:color w:val="333333"/>
          <w:sz w:val="24"/>
          <w:szCs w:val="24"/>
          <w:lang w:val="en-US"/>
        </w:rPr>
        <w:t xml:space="preserve"> higher </w:t>
      </w:r>
      <w:r w:rsidR="00227F7E">
        <w:rPr>
          <w:rFonts w:ascii="Aptos" w:eastAsia="Aptos" w:hAnsi="Aptos" w:cs="Aptos"/>
          <w:color w:val="333333"/>
          <w:sz w:val="24"/>
          <w:szCs w:val="24"/>
          <w:lang w:val="en-US"/>
        </w:rPr>
        <w:t xml:space="preserve">dollar amounts </w:t>
      </w:r>
      <w:r w:rsidR="008D403E">
        <w:rPr>
          <w:rFonts w:ascii="Aptos" w:eastAsia="Aptos" w:hAnsi="Aptos" w:cs="Aptos"/>
          <w:color w:val="333333"/>
          <w:sz w:val="24"/>
          <w:szCs w:val="24"/>
          <w:lang w:val="en-US"/>
        </w:rPr>
        <w:t>and</w:t>
      </w:r>
      <w:r w:rsidR="00FC22F6">
        <w:rPr>
          <w:rFonts w:ascii="Aptos" w:eastAsia="Aptos" w:hAnsi="Aptos" w:cs="Aptos"/>
          <w:color w:val="333333"/>
          <w:sz w:val="24"/>
          <w:szCs w:val="24"/>
          <w:lang w:val="en-US"/>
        </w:rPr>
        <w:t xml:space="preserve"> greater competitiveness should further reduce publication </w:t>
      </w:r>
      <w:r w:rsidR="00656BD2">
        <w:rPr>
          <w:rFonts w:ascii="Aptos" w:eastAsia="Aptos" w:hAnsi="Aptos" w:cs="Aptos"/>
          <w:color w:val="333333"/>
          <w:sz w:val="24"/>
          <w:szCs w:val="24"/>
          <w:lang w:val="en-US"/>
        </w:rPr>
        <w:t>expectations</w:t>
      </w:r>
      <w:r w:rsidR="00FC22F6">
        <w:rPr>
          <w:rFonts w:ascii="Aptos" w:eastAsia="Aptos" w:hAnsi="Aptos" w:cs="Aptos"/>
          <w:color w:val="333333"/>
          <w:sz w:val="24"/>
          <w:szCs w:val="24"/>
          <w:lang w:val="en-US"/>
        </w:rPr>
        <w:t>.</w:t>
      </w:r>
    </w:p>
    <w:p w14:paraId="00ADCB4C" w14:textId="77777777" w:rsidR="000E3A68" w:rsidRDefault="000E3A68" w:rsidP="000E3A68">
      <w:pPr>
        <w:pBdr>
          <w:top w:val="nil"/>
          <w:left w:val="nil"/>
          <w:bottom w:val="nil"/>
          <w:right w:val="nil"/>
          <w:between w:val="nil"/>
        </w:pBdr>
        <w:spacing w:line="240" w:lineRule="auto"/>
        <w:rPr>
          <w:rFonts w:ascii="Aptos" w:eastAsia="Aptos" w:hAnsi="Aptos" w:cs="Aptos"/>
          <w:color w:val="333333"/>
          <w:sz w:val="24"/>
          <w:szCs w:val="24"/>
        </w:rPr>
      </w:pPr>
    </w:p>
    <w:p w14:paraId="1F63B2FF" w14:textId="15223359" w:rsidR="006E4192" w:rsidRDefault="00DC0314" w:rsidP="1A2F320B">
      <w:pPr>
        <w:pBdr>
          <w:top w:val="nil"/>
          <w:left w:val="nil"/>
          <w:bottom w:val="nil"/>
          <w:right w:val="nil"/>
          <w:between w:val="nil"/>
        </w:pBdr>
        <w:spacing w:line="240" w:lineRule="auto"/>
        <w:rPr>
          <w:rFonts w:ascii="Aptos" w:eastAsia="Aptos" w:hAnsi="Aptos" w:cs="Aptos"/>
          <w:color w:val="333333"/>
          <w:sz w:val="24"/>
          <w:szCs w:val="24"/>
          <w:lang w:val="en-US"/>
        </w:rPr>
      </w:pPr>
      <w:r w:rsidRPr="1A2F320B">
        <w:rPr>
          <w:rFonts w:ascii="Aptos" w:eastAsia="Aptos" w:hAnsi="Aptos" w:cs="Aptos"/>
          <w:color w:val="333333"/>
          <w:sz w:val="24"/>
          <w:szCs w:val="24"/>
          <w:lang w:val="en-US"/>
        </w:rPr>
        <w:t>The contributions that clinical faculty candidates make to the mission of the department and school serve to publicize and increase name recognition of our University and Department.</w:t>
      </w:r>
      <w:r w:rsidR="009A0F9D" w:rsidRPr="1A2F320B">
        <w:rPr>
          <w:rFonts w:ascii="Aptos" w:eastAsia="Aptos" w:hAnsi="Aptos" w:cs="Aptos"/>
          <w:color w:val="333333"/>
          <w:sz w:val="24"/>
          <w:szCs w:val="24"/>
          <w:lang w:val="en-US"/>
        </w:rPr>
        <w:t xml:space="preserve"> </w:t>
      </w:r>
      <w:r w:rsidRPr="1A2F320B">
        <w:rPr>
          <w:rFonts w:ascii="Aptos" w:eastAsia="Aptos" w:hAnsi="Aptos" w:cs="Aptos"/>
          <w:color w:val="333333"/>
          <w:sz w:val="24"/>
          <w:szCs w:val="24"/>
          <w:lang w:val="en-US"/>
        </w:rPr>
        <w:t xml:space="preserve">The following scholarly productions, specific </w:t>
      </w:r>
      <w:r w:rsidR="009A0F9D" w:rsidRPr="1A2F320B">
        <w:rPr>
          <w:rFonts w:ascii="Aptos" w:eastAsia="Aptos" w:hAnsi="Aptos" w:cs="Aptos"/>
          <w:color w:val="333333"/>
          <w:sz w:val="24"/>
          <w:szCs w:val="24"/>
          <w:lang w:val="en-US"/>
        </w:rPr>
        <w:t>only t</w:t>
      </w:r>
      <w:r w:rsidRPr="1A2F320B">
        <w:rPr>
          <w:rFonts w:ascii="Aptos" w:eastAsia="Aptos" w:hAnsi="Aptos" w:cs="Aptos"/>
          <w:color w:val="333333"/>
          <w:sz w:val="24"/>
          <w:szCs w:val="24"/>
          <w:lang w:val="en-US"/>
        </w:rPr>
        <w:t xml:space="preserve">o </w:t>
      </w:r>
      <w:r w:rsidR="009A0F9D" w:rsidRPr="1A2F320B">
        <w:rPr>
          <w:rFonts w:ascii="Aptos" w:eastAsia="Aptos" w:hAnsi="Aptos" w:cs="Aptos"/>
          <w:color w:val="333333"/>
          <w:sz w:val="24"/>
          <w:szCs w:val="24"/>
          <w:lang w:val="en-US"/>
        </w:rPr>
        <w:t xml:space="preserve">candidates in </w:t>
      </w:r>
      <w:r w:rsidRPr="1A2F320B">
        <w:rPr>
          <w:rFonts w:ascii="Aptos" w:eastAsia="Aptos" w:hAnsi="Aptos" w:cs="Aptos"/>
          <w:color w:val="333333"/>
          <w:sz w:val="24"/>
          <w:szCs w:val="24"/>
          <w:lang w:val="en-US"/>
        </w:rPr>
        <w:t>clinical faculty lines, can also be considered as a replacement for any of the above items.</w:t>
      </w:r>
    </w:p>
    <w:p w14:paraId="1A16A189" w14:textId="77777777" w:rsidR="006E4192" w:rsidRDefault="006E4192" w:rsidP="006E4192">
      <w:pPr>
        <w:pBdr>
          <w:top w:val="nil"/>
          <w:left w:val="nil"/>
          <w:bottom w:val="nil"/>
          <w:right w:val="nil"/>
          <w:between w:val="nil"/>
        </w:pBdr>
        <w:spacing w:line="240" w:lineRule="auto"/>
        <w:rPr>
          <w:rFonts w:ascii="Aptos" w:eastAsia="Aptos" w:hAnsi="Aptos" w:cs="Aptos"/>
          <w:color w:val="333333"/>
          <w:sz w:val="24"/>
          <w:szCs w:val="24"/>
        </w:rPr>
      </w:pPr>
    </w:p>
    <w:p w14:paraId="08701ED5" w14:textId="613BF93E" w:rsidR="00A229A9" w:rsidRDefault="004F2772" w:rsidP="006E4192">
      <w:pPr>
        <w:pStyle w:val="ListParagraph"/>
        <w:numPr>
          <w:ilvl w:val="0"/>
          <w:numId w:val="4"/>
        </w:numPr>
        <w:pBdr>
          <w:top w:val="nil"/>
          <w:left w:val="nil"/>
          <w:bottom w:val="nil"/>
          <w:right w:val="nil"/>
          <w:between w:val="nil"/>
        </w:pBdr>
        <w:spacing w:line="240" w:lineRule="auto"/>
        <w:rPr>
          <w:rFonts w:ascii="Aptos" w:eastAsia="Aptos" w:hAnsi="Aptos" w:cs="Aptos"/>
          <w:color w:val="333333"/>
          <w:sz w:val="24"/>
          <w:szCs w:val="24"/>
        </w:rPr>
      </w:pPr>
      <w:r w:rsidRPr="006E4192">
        <w:rPr>
          <w:rFonts w:ascii="Aptos" w:eastAsia="Aptos" w:hAnsi="Aptos" w:cs="Aptos"/>
          <w:color w:val="333333"/>
          <w:sz w:val="24"/>
          <w:szCs w:val="24"/>
        </w:rPr>
        <w:t xml:space="preserve">Works </w:t>
      </w:r>
      <w:r w:rsidR="00A564E2">
        <w:rPr>
          <w:rFonts w:ascii="Aptos" w:eastAsia="Aptos" w:hAnsi="Aptos" w:cs="Aptos"/>
          <w:color w:val="333333"/>
          <w:sz w:val="24"/>
          <w:szCs w:val="24"/>
        </w:rPr>
        <w:t>of clinical enrichment, which are:</w:t>
      </w:r>
    </w:p>
    <w:p w14:paraId="3DDA1FA2" w14:textId="1E9A1D86" w:rsidR="006E4192" w:rsidRDefault="006E4192" w:rsidP="1A2F320B">
      <w:pPr>
        <w:pStyle w:val="ListParagraph"/>
        <w:numPr>
          <w:ilvl w:val="1"/>
          <w:numId w:val="4"/>
        </w:numPr>
        <w:pBdr>
          <w:top w:val="nil"/>
          <w:left w:val="nil"/>
          <w:bottom w:val="nil"/>
          <w:right w:val="nil"/>
          <w:between w:val="nil"/>
        </w:pBdr>
        <w:spacing w:line="240" w:lineRule="auto"/>
        <w:rPr>
          <w:rFonts w:ascii="Aptos" w:eastAsia="Aptos" w:hAnsi="Aptos" w:cs="Aptos"/>
          <w:color w:val="333333"/>
          <w:sz w:val="24"/>
          <w:szCs w:val="24"/>
        </w:rPr>
      </w:pPr>
      <w:r w:rsidRPr="1A2F320B">
        <w:rPr>
          <w:rFonts w:ascii="Aptos" w:eastAsia="Aptos" w:hAnsi="Aptos" w:cs="Aptos"/>
          <w:color w:val="333333"/>
          <w:sz w:val="24"/>
          <w:szCs w:val="24"/>
        </w:rPr>
        <w:t xml:space="preserve">Development of training materials/modules either in-person or online, research audits related to </w:t>
      </w:r>
      <w:r w:rsidR="00B20F6D" w:rsidRPr="1A2F320B">
        <w:rPr>
          <w:rFonts w:ascii="Aptos" w:eastAsia="Aptos" w:hAnsi="Aptos" w:cs="Aptos"/>
          <w:color w:val="333333"/>
          <w:sz w:val="24"/>
          <w:szCs w:val="24"/>
        </w:rPr>
        <w:t>clinical</w:t>
      </w:r>
      <w:r w:rsidRPr="1A2F320B">
        <w:rPr>
          <w:rFonts w:ascii="Aptos" w:eastAsia="Aptos" w:hAnsi="Aptos" w:cs="Aptos"/>
          <w:color w:val="333333"/>
          <w:sz w:val="24"/>
          <w:szCs w:val="24"/>
        </w:rPr>
        <w:t xml:space="preserve"> practice, development of CEUs and evidence of </w:t>
      </w:r>
      <w:r w:rsidR="00B20F6D" w:rsidRPr="1A2F320B">
        <w:rPr>
          <w:rFonts w:ascii="Aptos" w:eastAsia="Aptos" w:hAnsi="Aptos" w:cs="Aptos"/>
          <w:color w:val="333333"/>
          <w:sz w:val="24"/>
          <w:szCs w:val="24"/>
        </w:rPr>
        <w:t>interprofessional</w:t>
      </w:r>
      <w:r w:rsidRPr="1A2F320B">
        <w:rPr>
          <w:rFonts w:ascii="Aptos" w:eastAsia="Aptos" w:hAnsi="Aptos" w:cs="Aptos"/>
          <w:color w:val="333333"/>
          <w:sz w:val="24"/>
          <w:szCs w:val="24"/>
        </w:rPr>
        <w:t xml:space="preserve"> practice and collaboration</w:t>
      </w:r>
      <w:r w:rsidR="1DCB074F" w:rsidRPr="1A2F320B">
        <w:rPr>
          <w:rFonts w:ascii="Aptos" w:eastAsia="Aptos" w:hAnsi="Aptos" w:cs="Aptos"/>
          <w:color w:val="333333"/>
          <w:sz w:val="24"/>
          <w:szCs w:val="24"/>
        </w:rPr>
        <w:t>.</w:t>
      </w:r>
    </w:p>
    <w:p w14:paraId="6BB876E7" w14:textId="0562DE62" w:rsidR="00FC66DE" w:rsidRDefault="00BA3B3B" w:rsidP="1A2F320B">
      <w:pPr>
        <w:pStyle w:val="ListParagraph"/>
        <w:numPr>
          <w:ilvl w:val="1"/>
          <w:numId w:val="4"/>
        </w:numPr>
        <w:pBdr>
          <w:top w:val="nil"/>
          <w:left w:val="nil"/>
          <w:bottom w:val="nil"/>
          <w:right w:val="nil"/>
          <w:between w:val="nil"/>
        </w:pBdr>
        <w:spacing w:line="240" w:lineRule="auto"/>
        <w:rPr>
          <w:rFonts w:ascii="Aptos" w:eastAsia="Aptos" w:hAnsi="Aptos" w:cs="Aptos"/>
          <w:color w:val="333333"/>
          <w:sz w:val="24"/>
          <w:szCs w:val="24"/>
          <w:lang w:val="en-US"/>
        </w:rPr>
      </w:pPr>
      <w:r w:rsidRPr="1A2F320B">
        <w:rPr>
          <w:rFonts w:ascii="Aptos" w:eastAsia="Aptos" w:hAnsi="Aptos" w:cs="Aptos"/>
          <w:color w:val="333333"/>
          <w:sz w:val="24"/>
          <w:szCs w:val="24"/>
          <w:lang w:val="en-US"/>
        </w:rPr>
        <w:t xml:space="preserve">Publications of materials, products, assessments and other clinical </w:t>
      </w:r>
      <w:r w:rsidR="00A1553D" w:rsidRPr="1A2F320B">
        <w:rPr>
          <w:rFonts w:ascii="Aptos" w:eastAsia="Aptos" w:hAnsi="Aptos" w:cs="Aptos"/>
          <w:color w:val="333333"/>
          <w:sz w:val="24"/>
          <w:szCs w:val="24"/>
          <w:lang w:val="en-US"/>
        </w:rPr>
        <w:t xml:space="preserve">instruments made available </w:t>
      </w:r>
      <w:r w:rsidR="00996627" w:rsidRPr="1A2F320B">
        <w:rPr>
          <w:rFonts w:ascii="Aptos" w:eastAsia="Aptos" w:hAnsi="Aptos" w:cs="Aptos"/>
          <w:color w:val="333333"/>
          <w:sz w:val="24"/>
          <w:szCs w:val="24"/>
          <w:lang w:val="en-US"/>
        </w:rPr>
        <w:t>to</w:t>
      </w:r>
      <w:r w:rsidR="00A1553D" w:rsidRPr="1A2F320B">
        <w:rPr>
          <w:rFonts w:ascii="Aptos" w:eastAsia="Aptos" w:hAnsi="Aptos" w:cs="Aptos"/>
          <w:color w:val="333333"/>
          <w:sz w:val="24"/>
          <w:szCs w:val="24"/>
          <w:lang w:val="en-US"/>
        </w:rPr>
        <w:t xml:space="preserve"> a wider audience or for sale. </w:t>
      </w:r>
    </w:p>
    <w:p w14:paraId="6245F3E2" w14:textId="640FAB0E" w:rsidR="006E4192" w:rsidRDefault="006E4192" w:rsidP="006E4192">
      <w:pPr>
        <w:pStyle w:val="ListParagraph"/>
        <w:numPr>
          <w:ilvl w:val="0"/>
          <w:numId w:val="4"/>
        </w:numPr>
        <w:pBdr>
          <w:top w:val="nil"/>
          <w:left w:val="nil"/>
          <w:bottom w:val="nil"/>
          <w:right w:val="nil"/>
          <w:between w:val="nil"/>
        </w:pBdr>
        <w:spacing w:line="240" w:lineRule="auto"/>
        <w:rPr>
          <w:rFonts w:ascii="Aptos" w:eastAsia="Aptos" w:hAnsi="Aptos" w:cs="Aptos"/>
          <w:color w:val="333333"/>
          <w:sz w:val="24"/>
          <w:szCs w:val="24"/>
        </w:rPr>
      </w:pPr>
      <w:r>
        <w:rPr>
          <w:rFonts w:ascii="Aptos" w:eastAsia="Aptos" w:hAnsi="Aptos" w:cs="Aptos"/>
          <w:color w:val="333333"/>
          <w:sz w:val="24"/>
          <w:szCs w:val="24"/>
        </w:rPr>
        <w:t xml:space="preserve">Works </w:t>
      </w:r>
      <w:r w:rsidR="00A564E2">
        <w:rPr>
          <w:rFonts w:ascii="Aptos" w:eastAsia="Aptos" w:hAnsi="Aptos" w:cs="Aptos"/>
          <w:color w:val="333333"/>
          <w:sz w:val="24"/>
          <w:szCs w:val="24"/>
        </w:rPr>
        <w:t xml:space="preserve">of </w:t>
      </w:r>
      <w:r w:rsidR="00B20F6D">
        <w:rPr>
          <w:rFonts w:ascii="Aptos" w:eastAsia="Aptos" w:hAnsi="Aptos" w:cs="Aptos"/>
          <w:color w:val="333333"/>
          <w:sz w:val="24"/>
          <w:szCs w:val="24"/>
        </w:rPr>
        <w:t>scholarly outreach, which are:</w:t>
      </w:r>
    </w:p>
    <w:p w14:paraId="6413674E" w14:textId="4B535867" w:rsidR="00B20F6D" w:rsidRDefault="00B20F6D" w:rsidP="1A2F320B">
      <w:pPr>
        <w:pStyle w:val="ListParagraph"/>
        <w:numPr>
          <w:ilvl w:val="1"/>
          <w:numId w:val="4"/>
        </w:numPr>
        <w:pBdr>
          <w:top w:val="nil"/>
          <w:left w:val="nil"/>
          <w:bottom w:val="nil"/>
          <w:right w:val="nil"/>
          <w:between w:val="nil"/>
        </w:pBdr>
        <w:spacing w:line="240" w:lineRule="auto"/>
        <w:rPr>
          <w:rFonts w:ascii="Aptos" w:eastAsia="Aptos" w:hAnsi="Aptos" w:cs="Aptos"/>
          <w:color w:val="333333"/>
          <w:sz w:val="24"/>
          <w:szCs w:val="24"/>
        </w:rPr>
      </w:pPr>
      <w:r w:rsidRPr="1A2F320B">
        <w:rPr>
          <w:rFonts w:ascii="Aptos" w:eastAsia="Aptos" w:hAnsi="Aptos" w:cs="Aptos"/>
          <w:color w:val="333333"/>
          <w:sz w:val="24"/>
          <w:szCs w:val="24"/>
        </w:rPr>
        <w:t>Development of community outreach programs related to clinical and/or research</w:t>
      </w:r>
      <w:r w:rsidR="1C853407" w:rsidRPr="1A2F320B">
        <w:rPr>
          <w:rFonts w:ascii="Aptos" w:eastAsia="Aptos" w:hAnsi="Aptos" w:cs="Aptos"/>
          <w:color w:val="333333"/>
          <w:sz w:val="24"/>
          <w:szCs w:val="24"/>
        </w:rPr>
        <w:t>.</w:t>
      </w:r>
    </w:p>
    <w:p w14:paraId="33E54895" w14:textId="041FF898" w:rsidR="00A564E2" w:rsidRDefault="00C17247" w:rsidP="1A2F320B">
      <w:pPr>
        <w:pStyle w:val="ListParagraph"/>
        <w:numPr>
          <w:ilvl w:val="1"/>
          <w:numId w:val="4"/>
        </w:numPr>
        <w:pBdr>
          <w:top w:val="nil"/>
          <w:left w:val="nil"/>
          <w:bottom w:val="nil"/>
          <w:right w:val="nil"/>
          <w:between w:val="nil"/>
        </w:pBdr>
        <w:spacing w:line="240" w:lineRule="auto"/>
        <w:rPr>
          <w:rFonts w:ascii="Aptos" w:eastAsia="Aptos" w:hAnsi="Aptos" w:cs="Aptos"/>
          <w:color w:val="333333"/>
          <w:sz w:val="24"/>
          <w:szCs w:val="24"/>
        </w:rPr>
      </w:pPr>
      <w:r w:rsidRPr="1A2F320B">
        <w:rPr>
          <w:rFonts w:ascii="Aptos" w:eastAsia="Aptos" w:hAnsi="Aptos" w:cs="Aptos"/>
          <w:color w:val="333333"/>
          <w:sz w:val="24"/>
          <w:szCs w:val="24"/>
        </w:rPr>
        <w:t xml:space="preserve">Development of </w:t>
      </w:r>
      <w:r w:rsidR="00557E61" w:rsidRPr="1A2F320B">
        <w:rPr>
          <w:rFonts w:ascii="Aptos" w:eastAsia="Aptos" w:hAnsi="Aptos" w:cs="Aptos"/>
          <w:color w:val="333333"/>
          <w:sz w:val="24"/>
          <w:szCs w:val="24"/>
        </w:rPr>
        <w:t>clinical affiliations, community outreach related to clinical practice and/or research</w:t>
      </w:r>
      <w:r w:rsidR="5D589577" w:rsidRPr="1A2F320B">
        <w:rPr>
          <w:rFonts w:ascii="Aptos" w:eastAsia="Aptos" w:hAnsi="Aptos" w:cs="Aptos"/>
          <w:color w:val="333333"/>
          <w:sz w:val="24"/>
          <w:szCs w:val="24"/>
        </w:rPr>
        <w:t>.</w:t>
      </w:r>
    </w:p>
    <w:p w14:paraId="64A5F72B" w14:textId="487FA244" w:rsidR="00A564E2" w:rsidRPr="00A564E2" w:rsidRDefault="00A564E2" w:rsidP="00A564E2">
      <w:pPr>
        <w:pStyle w:val="ListParagraph"/>
        <w:numPr>
          <w:ilvl w:val="0"/>
          <w:numId w:val="4"/>
        </w:numPr>
        <w:pBdr>
          <w:top w:val="nil"/>
          <w:left w:val="nil"/>
          <w:bottom w:val="nil"/>
          <w:right w:val="nil"/>
          <w:between w:val="nil"/>
        </w:pBdr>
        <w:spacing w:line="240" w:lineRule="auto"/>
        <w:rPr>
          <w:rFonts w:ascii="Aptos" w:eastAsia="Aptos" w:hAnsi="Aptos" w:cs="Aptos"/>
          <w:color w:val="333333"/>
          <w:sz w:val="24"/>
          <w:szCs w:val="24"/>
        </w:rPr>
      </w:pPr>
      <w:r>
        <w:rPr>
          <w:rFonts w:ascii="Aptos" w:eastAsia="Aptos" w:hAnsi="Aptos" w:cs="Aptos"/>
          <w:color w:val="333333"/>
          <w:sz w:val="24"/>
          <w:szCs w:val="24"/>
        </w:rPr>
        <w:t>Works of scholarly production, which are:</w:t>
      </w:r>
    </w:p>
    <w:p w14:paraId="487DF820" w14:textId="30CE9305" w:rsidR="005D540E" w:rsidRDefault="00BA3B3B" w:rsidP="1A2F320B">
      <w:pPr>
        <w:pStyle w:val="ListParagraph"/>
        <w:numPr>
          <w:ilvl w:val="1"/>
          <w:numId w:val="4"/>
        </w:numPr>
        <w:pBdr>
          <w:top w:val="nil"/>
          <w:left w:val="nil"/>
          <w:bottom w:val="nil"/>
          <w:right w:val="nil"/>
          <w:between w:val="nil"/>
        </w:pBdr>
        <w:spacing w:line="240" w:lineRule="auto"/>
        <w:rPr>
          <w:rFonts w:ascii="Aptos" w:eastAsia="Aptos" w:hAnsi="Aptos" w:cs="Aptos"/>
          <w:color w:val="333333"/>
          <w:sz w:val="24"/>
          <w:szCs w:val="24"/>
          <w:lang w:val="en-US"/>
        </w:rPr>
      </w:pPr>
      <w:r w:rsidRPr="1A2F320B">
        <w:rPr>
          <w:rFonts w:ascii="Aptos" w:eastAsia="Aptos" w:hAnsi="Aptos" w:cs="Aptos"/>
          <w:color w:val="333333"/>
          <w:sz w:val="24"/>
          <w:szCs w:val="24"/>
          <w:lang w:val="en-US"/>
        </w:rPr>
        <w:t xml:space="preserve">Publication of </w:t>
      </w:r>
      <w:r w:rsidR="00557E61" w:rsidRPr="1A2F320B">
        <w:rPr>
          <w:rFonts w:ascii="Aptos" w:eastAsia="Aptos" w:hAnsi="Aptos" w:cs="Aptos"/>
          <w:color w:val="333333"/>
          <w:sz w:val="24"/>
          <w:szCs w:val="24"/>
          <w:lang w:val="en-US"/>
        </w:rPr>
        <w:t xml:space="preserve">materials </w:t>
      </w:r>
      <w:r w:rsidR="00EC1A38" w:rsidRPr="1A2F320B">
        <w:rPr>
          <w:rFonts w:ascii="Aptos" w:eastAsia="Aptos" w:hAnsi="Aptos" w:cs="Aptos"/>
          <w:color w:val="333333"/>
          <w:sz w:val="24"/>
          <w:szCs w:val="24"/>
          <w:lang w:val="en-US"/>
        </w:rPr>
        <w:t xml:space="preserve">or products when made available </w:t>
      </w:r>
      <w:r w:rsidR="6E45B3A9" w:rsidRPr="1A2F320B">
        <w:rPr>
          <w:rFonts w:ascii="Aptos" w:eastAsia="Aptos" w:hAnsi="Aptos" w:cs="Aptos"/>
          <w:color w:val="333333"/>
          <w:sz w:val="24"/>
          <w:szCs w:val="24"/>
          <w:lang w:val="en-US"/>
        </w:rPr>
        <w:t xml:space="preserve">to a </w:t>
      </w:r>
      <w:r w:rsidR="00557E61" w:rsidRPr="1A2F320B">
        <w:rPr>
          <w:rFonts w:ascii="Aptos" w:eastAsia="Aptos" w:hAnsi="Aptos" w:cs="Aptos"/>
          <w:color w:val="333333"/>
          <w:sz w:val="24"/>
          <w:szCs w:val="24"/>
          <w:lang w:val="en-US"/>
        </w:rPr>
        <w:t xml:space="preserve">wide audience through publication or other forum for public availability or sale. </w:t>
      </w:r>
    </w:p>
    <w:p w14:paraId="4256A473" w14:textId="5B91CAD2" w:rsidR="00B20F6D" w:rsidRDefault="00B42333" w:rsidP="0089605F">
      <w:pPr>
        <w:pStyle w:val="ListParagraph"/>
        <w:numPr>
          <w:ilvl w:val="1"/>
          <w:numId w:val="4"/>
        </w:numPr>
        <w:pBdr>
          <w:top w:val="nil"/>
          <w:left w:val="nil"/>
          <w:bottom w:val="nil"/>
          <w:right w:val="nil"/>
          <w:between w:val="nil"/>
        </w:pBdr>
        <w:spacing w:line="240" w:lineRule="auto"/>
        <w:rPr>
          <w:rFonts w:ascii="Aptos" w:eastAsia="Aptos" w:hAnsi="Aptos" w:cs="Aptos"/>
          <w:color w:val="333333"/>
          <w:sz w:val="24"/>
          <w:szCs w:val="24"/>
        </w:rPr>
      </w:pPr>
      <w:r w:rsidRPr="005D540E">
        <w:rPr>
          <w:rFonts w:ascii="Aptos" w:eastAsia="Aptos" w:hAnsi="Aptos" w:cs="Aptos"/>
          <w:color w:val="333333"/>
          <w:sz w:val="24"/>
          <w:szCs w:val="24"/>
        </w:rPr>
        <w:t>Other research or clinical products that use w</w:t>
      </w:r>
      <w:r w:rsidR="00945E2F" w:rsidRPr="005D540E">
        <w:rPr>
          <w:rFonts w:ascii="Aptos" w:eastAsia="Aptos" w:hAnsi="Aptos" w:cs="Aptos"/>
          <w:color w:val="333333"/>
          <w:sz w:val="24"/>
          <w:szCs w:val="24"/>
        </w:rPr>
        <w:t>orks that use retrospective data, with a particular focus on clinical practice, and/or specialized collaboration in typical research programs.</w:t>
      </w:r>
      <w:r w:rsidR="00E83E3F" w:rsidRPr="005D540E">
        <w:rPr>
          <w:rFonts w:ascii="Aptos" w:eastAsia="Aptos" w:hAnsi="Aptos" w:cs="Aptos"/>
          <w:color w:val="333333"/>
          <w:sz w:val="24"/>
          <w:szCs w:val="24"/>
        </w:rPr>
        <w:t xml:space="preserve"> </w:t>
      </w:r>
    </w:p>
    <w:p w14:paraId="25533439" w14:textId="7FB5836C" w:rsidR="00DA18E3" w:rsidRPr="005D540E" w:rsidRDefault="00E817C3" w:rsidP="005D540E">
      <w:pPr>
        <w:pStyle w:val="ListParagraph"/>
        <w:numPr>
          <w:ilvl w:val="1"/>
          <w:numId w:val="4"/>
        </w:numPr>
        <w:pBdr>
          <w:top w:val="nil"/>
          <w:left w:val="nil"/>
          <w:bottom w:val="nil"/>
          <w:right w:val="nil"/>
          <w:between w:val="nil"/>
        </w:pBdr>
        <w:spacing w:line="240" w:lineRule="auto"/>
        <w:rPr>
          <w:rFonts w:ascii="Aptos" w:eastAsia="Aptos" w:hAnsi="Aptos" w:cs="Aptos"/>
          <w:color w:val="333333"/>
          <w:sz w:val="24"/>
          <w:szCs w:val="24"/>
        </w:rPr>
      </w:pPr>
      <w:r>
        <w:rPr>
          <w:rFonts w:ascii="Aptos" w:eastAsia="Aptos" w:hAnsi="Aptos" w:cs="Aptos"/>
          <w:color w:val="333333"/>
          <w:sz w:val="24"/>
          <w:szCs w:val="24"/>
        </w:rPr>
        <w:t xml:space="preserve">Evidence of </w:t>
      </w:r>
      <w:r w:rsidR="00140982">
        <w:rPr>
          <w:rFonts w:ascii="Aptos" w:eastAsia="Aptos" w:hAnsi="Aptos" w:cs="Aptos"/>
          <w:color w:val="333333"/>
          <w:sz w:val="24"/>
          <w:szCs w:val="24"/>
        </w:rPr>
        <w:t>contributions and collaboration as a</w:t>
      </w:r>
      <w:r w:rsidR="00FA191D">
        <w:rPr>
          <w:rFonts w:ascii="Aptos" w:eastAsia="Aptos" w:hAnsi="Aptos" w:cs="Aptos"/>
          <w:color w:val="333333"/>
          <w:sz w:val="24"/>
          <w:szCs w:val="24"/>
        </w:rPr>
        <w:t xml:space="preserve"> member of an</w:t>
      </w:r>
      <w:r w:rsidR="00DA18E3">
        <w:rPr>
          <w:rFonts w:ascii="Aptos" w:eastAsia="Aptos" w:hAnsi="Aptos" w:cs="Aptos"/>
          <w:color w:val="333333"/>
          <w:sz w:val="24"/>
          <w:szCs w:val="24"/>
        </w:rPr>
        <w:t xml:space="preserve"> interprofessional research group,</w:t>
      </w:r>
      <w:r w:rsidR="00FA191D">
        <w:rPr>
          <w:rFonts w:ascii="Aptos" w:eastAsia="Aptos" w:hAnsi="Aptos" w:cs="Aptos"/>
          <w:color w:val="333333"/>
          <w:sz w:val="24"/>
          <w:szCs w:val="24"/>
        </w:rPr>
        <w:t xml:space="preserve"> including interprofessional collaboration with other faculty</w:t>
      </w:r>
      <w:r w:rsidR="00140982">
        <w:rPr>
          <w:rFonts w:ascii="Aptos" w:eastAsia="Aptos" w:hAnsi="Aptos" w:cs="Aptos"/>
          <w:color w:val="333333"/>
          <w:sz w:val="24"/>
          <w:szCs w:val="24"/>
        </w:rPr>
        <w:t>.</w:t>
      </w:r>
    </w:p>
    <w:p w14:paraId="774043A6" w14:textId="36B9641A" w:rsidR="00EE09CD" w:rsidRPr="000E3A68" w:rsidRDefault="00C637C8" w:rsidP="000E3A68">
      <w:pPr>
        <w:pBdr>
          <w:top w:val="nil"/>
          <w:left w:val="nil"/>
          <w:bottom w:val="nil"/>
          <w:right w:val="nil"/>
          <w:between w:val="nil"/>
        </w:pBdr>
        <w:spacing w:line="240" w:lineRule="auto"/>
        <w:rPr>
          <w:rFonts w:ascii="Aptos" w:eastAsia="Aptos" w:hAnsi="Aptos" w:cs="Aptos"/>
          <w:color w:val="333333"/>
          <w:sz w:val="24"/>
          <w:szCs w:val="24"/>
        </w:rPr>
      </w:pPr>
      <w:r>
        <w:rPr>
          <w:rFonts w:ascii="Aptos" w:eastAsia="Aptos" w:hAnsi="Aptos" w:cs="Aptos"/>
          <w:color w:val="333333"/>
          <w:sz w:val="24"/>
          <w:szCs w:val="24"/>
        </w:rPr>
        <w:br/>
      </w:r>
      <w:r w:rsidR="00FF3138" w:rsidRPr="2A2BD304">
        <w:rPr>
          <w:rFonts w:ascii="Aptos" w:eastAsia="Aptos" w:hAnsi="Aptos" w:cs="Aptos"/>
          <w:b/>
          <w:bCs/>
          <w:color w:val="000000" w:themeColor="text1"/>
          <w:sz w:val="24"/>
          <w:szCs w:val="24"/>
        </w:rPr>
        <w:t>Rate of Publication</w:t>
      </w:r>
    </w:p>
    <w:p w14:paraId="774043A7" w14:textId="4D5D9FE4" w:rsidR="19535A45" w:rsidRDefault="00C637C8" w:rsidP="00D01476">
      <w:pPr>
        <w:pBdr>
          <w:top w:val="nil"/>
          <w:left w:val="nil"/>
          <w:bottom w:val="nil"/>
          <w:right w:val="nil"/>
          <w:between w:val="nil"/>
        </w:pBdr>
        <w:spacing w:line="240" w:lineRule="auto"/>
        <w:rPr>
          <w:rFonts w:ascii="Aptos" w:eastAsia="Aptos" w:hAnsi="Aptos" w:cs="Aptos"/>
          <w:sz w:val="36"/>
          <w:szCs w:val="36"/>
        </w:rPr>
      </w:pPr>
      <w:r>
        <w:rPr>
          <w:rFonts w:ascii="Aptos" w:eastAsia="Aptos" w:hAnsi="Aptos" w:cs="Aptos"/>
          <w:color w:val="333333"/>
          <w:sz w:val="24"/>
          <w:szCs w:val="24"/>
        </w:rPr>
        <w:br/>
        <w:t>The</w:t>
      </w:r>
      <w:r w:rsidR="00EE0BE9">
        <w:rPr>
          <w:rFonts w:ascii="Aptos" w:eastAsia="Aptos" w:hAnsi="Aptos" w:cs="Aptos"/>
          <w:color w:val="333333"/>
          <w:sz w:val="24"/>
          <w:szCs w:val="24"/>
        </w:rPr>
        <w:t xml:space="preserve"> Department prioritizes the development of products and publications that are clinically and empirically impactful</w:t>
      </w:r>
      <w:r w:rsidR="00D24DE0">
        <w:rPr>
          <w:rFonts w:ascii="Aptos" w:eastAsia="Aptos" w:hAnsi="Aptos" w:cs="Aptos"/>
          <w:color w:val="333333"/>
          <w:sz w:val="24"/>
          <w:szCs w:val="24"/>
        </w:rPr>
        <w:t xml:space="preserve">. </w:t>
      </w:r>
      <w:r w:rsidR="00D01476" w:rsidRPr="00D01476">
        <w:rPr>
          <w:rFonts w:ascii="Aptos" w:eastAsia="Aptos" w:hAnsi="Aptos" w:cs="Aptos"/>
          <w:color w:val="333333"/>
          <w:sz w:val="24"/>
          <w:szCs w:val="24"/>
        </w:rPr>
        <w:t>Research design and research participants must be considered. Research with human participants (particularly young children, populations with language impairments, and individuals with special needs), clinical research, experimental research, treatment studies, longitudinal designs, and qualitative research are time consuming and labor intensive. We prioritize the quality of clinical/empirical impact of the scholarship produced.</w:t>
      </w:r>
    </w:p>
    <w:p w14:paraId="774043A8" w14:textId="77777777" w:rsidR="00EE09CD" w:rsidRDefault="00EE09CD" w:rsidP="2A2BD304">
      <w:pPr>
        <w:shd w:val="clear" w:color="auto" w:fill="FFFFFF" w:themeFill="background1"/>
        <w:spacing w:line="240" w:lineRule="auto"/>
        <w:rPr>
          <w:rFonts w:ascii="Aptos" w:eastAsia="Aptos" w:hAnsi="Aptos" w:cs="Aptos"/>
          <w:color w:val="333333"/>
          <w:sz w:val="24"/>
          <w:szCs w:val="24"/>
        </w:rPr>
      </w:pPr>
    </w:p>
    <w:p w14:paraId="774043A9" w14:textId="5BAAF705" w:rsidR="00EE09CD" w:rsidRDefault="00FF3138" w:rsidP="2A2BD304">
      <w:pPr>
        <w:pStyle w:val="Heading2"/>
        <w:rPr>
          <w:rFonts w:ascii="Aptos" w:eastAsia="Aptos" w:hAnsi="Aptos" w:cs="Aptos"/>
        </w:rPr>
      </w:pPr>
      <w:bookmarkStart w:id="7" w:name="_Toc1258893241"/>
      <w:r w:rsidRPr="2A2BD304">
        <w:rPr>
          <w:rFonts w:ascii="Aptos" w:eastAsia="Aptos" w:hAnsi="Aptos" w:cs="Aptos"/>
        </w:rPr>
        <w:t>Tenure and/or promotion to the rank of professor</w:t>
      </w:r>
      <w:bookmarkEnd w:id="7"/>
    </w:p>
    <w:p w14:paraId="39E3251C" w14:textId="08E91000" w:rsidR="00237541" w:rsidRPr="00116776" w:rsidRDefault="00FF3138" w:rsidP="00116776">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rPr>
        <w:t>In the Department o</w:t>
      </w:r>
      <w:r w:rsidR="00134532">
        <w:rPr>
          <w:rFonts w:ascii="Aptos" w:eastAsia="Aptos" w:hAnsi="Aptos" w:cs="Aptos"/>
          <w:color w:val="333333"/>
          <w:sz w:val="24"/>
          <w:szCs w:val="24"/>
        </w:rPr>
        <w:t>f the Communication Sciences &amp; Disorders,</w:t>
      </w:r>
      <w:r w:rsidRPr="2A2BD304">
        <w:rPr>
          <w:rFonts w:ascii="Aptos" w:eastAsia="Aptos" w:hAnsi="Aptos" w:cs="Aptos"/>
          <w:color w:val="333333"/>
          <w:sz w:val="24"/>
          <w:szCs w:val="24"/>
        </w:rPr>
        <w:t xml:space="preserve"> the following expectations to meet University standards apply for the promotion to the rank of professor: </w:t>
      </w:r>
      <w:r w:rsidR="00237541">
        <w:rPr>
          <w:rFonts w:ascii="Aptos" w:eastAsia="Aptos" w:hAnsi="Aptos" w:cs="Aptos"/>
          <w:color w:val="333333"/>
          <w:sz w:val="24"/>
          <w:szCs w:val="24"/>
        </w:rPr>
        <w:br/>
      </w:r>
    </w:p>
    <w:p w14:paraId="5A1364F5" w14:textId="6E53E712" w:rsidR="00237541" w:rsidRPr="00237541" w:rsidRDefault="00237541" w:rsidP="1A2F320B">
      <w:pPr>
        <w:pStyle w:val="ListParagraph"/>
        <w:numPr>
          <w:ilvl w:val="0"/>
          <w:numId w:val="7"/>
        </w:numPr>
        <w:shd w:val="clear" w:color="auto" w:fill="FFFFFF" w:themeFill="background1"/>
        <w:spacing w:line="240" w:lineRule="auto"/>
        <w:rPr>
          <w:rFonts w:ascii="Aptos" w:eastAsia="Aptos" w:hAnsi="Aptos" w:cs="Aptos"/>
          <w:sz w:val="24"/>
          <w:szCs w:val="24"/>
          <w:lang w:val="en-US"/>
        </w:rPr>
      </w:pPr>
      <w:r w:rsidRPr="1A2F320B">
        <w:rPr>
          <w:rFonts w:ascii="Aptos" w:eastAsia="Aptos" w:hAnsi="Aptos" w:cs="Aptos"/>
          <w:sz w:val="24"/>
          <w:szCs w:val="24"/>
          <w:lang w:val="en-US"/>
        </w:rPr>
        <w:t xml:space="preserve">Sustained and consistent growth in </w:t>
      </w:r>
      <w:r w:rsidR="00116776" w:rsidRPr="1A2F320B">
        <w:rPr>
          <w:rFonts w:ascii="Aptos" w:eastAsia="Aptos" w:hAnsi="Aptos" w:cs="Aptos"/>
          <w:sz w:val="24"/>
          <w:szCs w:val="24"/>
          <w:lang w:val="en-US"/>
        </w:rPr>
        <w:t>publications, presentations and grants.</w:t>
      </w:r>
    </w:p>
    <w:p w14:paraId="3514F747" w14:textId="45A3D8F9" w:rsidR="00237541" w:rsidRPr="00237541" w:rsidRDefault="00237541" w:rsidP="00237541">
      <w:pPr>
        <w:pStyle w:val="ListParagraph"/>
        <w:numPr>
          <w:ilvl w:val="0"/>
          <w:numId w:val="7"/>
        </w:numPr>
        <w:shd w:val="clear" w:color="auto" w:fill="FFFFFF" w:themeFill="background1"/>
        <w:spacing w:line="240" w:lineRule="auto"/>
        <w:rPr>
          <w:rFonts w:ascii="Aptos" w:eastAsia="Aptos" w:hAnsi="Aptos" w:cs="Aptos"/>
          <w:sz w:val="24"/>
          <w:szCs w:val="24"/>
        </w:rPr>
      </w:pPr>
      <w:r w:rsidRPr="1A2F320B">
        <w:rPr>
          <w:rFonts w:ascii="Aptos" w:eastAsia="Aptos" w:hAnsi="Aptos" w:cs="Aptos"/>
          <w:sz w:val="24"/>
          <w:szCs w:val="24"/>
        </w:rPr>
        <w:t xml:space="preserve">Sustained and consistent development and evolution in </w:t>
      </w:r>
      <w:r w:rsidR="00116776" w:rsidRPr="1A2F320B">
        <w:rPr>
          <w:rFonts w:ascii="Aptos" w:eastAsia="Aptos" w:hAnsi="Aptos" w:cs="Aptos"/>
          <w:sz w:val="24"/>
          <w:szCs w:val="24"/>
        </w:rPr>
        <w:t>an</w:t>
      </w:r>
      <w:r w:rsidRPr="1A2F320B">
        <w:rPr>
          <w:rFonts w:ascii="Aptos" w:eastAsia="Aptos" w:hAnsi="Aptos" w:cs="Aptos"/>
          <w:sz w:val="24"/>
          <w:szCs w:val="24"/>
        </w:rPr>
        <w:t xml:space="preserve"> area of </w:t>
      </w:r>
      <w:r w:rsidR="00116776" w:rsidRPr="1A2F320B">
        <w:rPr>
          <w:rFonts w:ascii="Aptos" w:eastAsia="Aptos" w:hAnsi="Aptos" w:cs="Aptos"/>
          <w:sz w:val="24"/>
          <w:szCs w:val="24"/>
        </w:rPr>
        <w:t xml:space="preserve">clinical or basic </w:t>
      </w:r>
      <w:r w:rsidRPr="1A2F320B">
        <w:rPr>
          <w:rFonts w:ascii="Aptos" w:eastAsia="Aptos" w:hAnsi="Aptos" w:cs="Aptos"/>
          <w:sz w:val="24"/>
          <w:szCs w:val="24"/>
        </w:rPr>
        <w:t>research</w:t>
      </w:r>
      <w:r w:rsidR="4BB44B49" w:rsidRPr="1A2F320B">
        <w:rPr>
          <w:rFonts w:ascii="Aptos" w:eastAsia="Aptos" w:hAnsi="Aptos" w:cs="Aptos"/>
          <w:sz w:val="24"/>
          <w:szCs w:val="24"/>
        </w:rPr>
        <w:t>.</w:t>
      </w:r>
    </w:p>
    <w:p w14:paraId="005F2455" w14:textId="44960930" w:rsidR="00237541" w:rsidRPr="00237541" w:rsidRDefault="00FA03CA" w:rsidP="1A2F320B">
      <w:pPr>
        <w:pStyle w:val="ListParagraph"/>
        <w:numPr>
          <w:ilvl w:val="0"/>
          <w:numId w:val="7"/>
        </w:numPr>
        <w:shd w:val="clear" w:color="auto" w:fill="FFFFFF" w:themeFill="background1"/>
        <w:spacing w:line="240" w:lineRule="auto"/>
        <w:rPr>
          <w:rFonts w:ascii="Aptos" w:eastAsia="Aptos" w:hAnsi="Aptos" w:cs="Aptos"/>
          <w:sz w:val="24"/>
          <w:szCs w:val="24"/>
          <w:lang w:val="en-US"/>
        </w:rPr>
      </w:pPr>
      <w:r w:rsidRPr="1A2F320B">
        <w:rPr>
          <w:rFonts w:ascii="Aptos" w:eastAsia="Aptos" w:hAnsi="Aptos" w:cs="Aptos"/>
          <w:sz w:val="24"/>
          <w:szCs w:val="24"/>
          <w:lang w:val="en-US"/>
        </w:rPr>
        <w:lastRenderedPageBreak/>
        <w:t>Evidence of the clinical or empirical i</w:t>
      </w:r>
      <w:r w:rsidR="00237541" w:rsidRPr="1A2F320B">
        <w:rPr>
          <w:rFonts w:ascii="Aptos" w:eastAsia="Aptos" w:hAnsi="Aptos" w:cs="Aptos"/>
          <w:sz w:val="24"/>
          <w:szCs w:val="24"/>
          <w:lang w:val="en-US"/>
        </w:rPr>
        <w:t>mpact</w:t>
      </w:r>
      <w:r w:rsidRPr="1A2F320B">
        <w:rPr>
          <w:rFonts w:ascii="Aptos" w:eastAsia="Aptos" w:hAnsi="Aptos" w:cs="Aptos"/>
          <w:sz w:val="24"/>
          <w:szCs w:val="24"/>
          <w:lang w:val="en-US"/>
        </w:rPr>
        <w:t xml:space="preserve"> of their </w:t>
      </w:r>
      <w:r w:rsidR="00237541" w:rsidRPr="1A2F320B">
        <w:rPr>
          <w:rFonts w:ascii="Aptos" w:eastAsia="Aptos" w:hAnsi="Aptos" w:cs="Aptos"/>
          <w:sz w:val="24"/>
          <w:szCs w:val="24"/>
          <w:lang w:val="en-US"/>
        </w:rPr>
        <w:t>scholarly contributions as indicated by year-over-year increase in metrics of readership, which can include citation counts, author impact factors, and other similar metrics found on research platforms (e.g., ResearchGate, Google Scholar).</w:t>
      </w:r>
    </w:p>
    <w:p w14:paraId="5D017392" w14:textId="2073C031" w:rsidR="00237541" w:rsidRPr="00237541" w:rsidRDefault="00FA03CA" w:rsidP="1A2F320B">
      <w:pPr>
        <w:pStyle w:val="ListParagraph"/>
        <w:numPr>
          <w:ilvl w:val="0"/>
          <w:numId w:val="7"/>
        </w:numPr>
        <w:shd w:val="clear" w:color="auto" w:fill="FFFFFF" w:themeFill="background1"/>
        <w:spacing w:line="240" w:lineRule="auto"/>
        <w:rPr>
          <w:rFonts w:ascii="Aptos" w:eastAsia="Aptos" w:hAnsi="Aptos" w:cs="Aptos"/>
          <w:sz w:val="24"/>
          <w:szCs w:val="24"/>
          <w:lang w:val="en-US"/>
        </w:rPr>
      </w:pPr>
      <w:r w:rsidRPr="1A2F320B">
        <w:rPr>
          <w:rFonts w:ascii="Aptos" w:eastAsia="Aptos" w:hAnsi="Aptos" w:cs="Aptos"/>
          <w:sz w:val="24"/>
          <w:szCs w:val="24"/>
          <w:lang w:val="en-US"/>
        </w:rPr>
        <w:t>Evidence of r</w:t>
      </w:r>
      <w:r w:rsidR="00237541" w:rsidRPr="1A2F320B">
        <w:rPr>
          <w:rFonts w:ascii="Aptos" w:eastAsia="Aptos" w:hAnsi="Aptos" w:cs="Aptos"/>
          <w:sz w:val="24"/>
          <w:szCs w:val="24"/>
          <w:lang w:val="en-US"/>
        </w:rPr>
        <w:t>ecognition for their positive scholarly contributions by a national and international audience, as indicated by such factors as, e.g.:</w:t>
      </w:r>
    </w:p>
    <w:p w14:paraId="1BBB85B4" w14:textId="4BDFC0EC" w:rsidR="00237541" w:rsidRPr="00237541" w:rsidRDefault="00237541" w:rsidP="00237541">
      <w:pPr>
        <w:pStyle w:val="ListParagraph"/>
        <w:numPr>
          <w:ilvl w:val="1"/>
          <w:numId w:val="7"/>
        </w:numPr>
        <w:shd w:val="clear" w:color="auto" w:fill="FFFFFF" w:themeFill="background1"/>
        <w:spacing w:line="240" w:lineRule="auto"/>
        <w:rPr>
          <w:rFonts w:ascii="Aptos" w:eastAsia="Aptos" w:hAnsi="Aptos" w:cs="Aptos"/>
          <w:sz w:val="24"/>
          <w:szCs w:val="24"/>
        </w:rPr>
      </w:pPr>
      <w:r w:rsidRPr="1A2F320B">
        <w:rPr>
          <w:rFonts w:ascii="Aptos" w:eastAsia="Aptos" w:hAnsi="Aptos" w:cs="Aptos"/>
          <w:sz w:val="24"/>
          <w:szCs w:val="24"/>
        </w:rPr>
        <w:t>invitations to speak at national conferences and events</w:t>
      </w:r>
      <w:r w:rsidR="3EB78D42" w:rsidRPr="1A2F320B">
        <w:rPr>
          <w:rFonts w:ascii="Aptos" w:eastAsia="Aptos" w:hAnsi="Aptos" w:cs="Aptos"/>
          <w:sz w:val="24"/>
          <w:szCs w:val="24"/>
        </w:rPr>
        <w:t>,</w:t>
      </w:r>
    </w:p>
    <w:p w14:paraId="04050E34" w14:textId="41CAC1D1" w:rsidR="00237541" w:rsidRPr="00237541" w:rsidRDefault="00237541" w:rsidP="00237541">
      <w:pPr>
        <w:pStyle w:val="ListParagraph"/>
        <w:numPr>
          <w:ilvl w:val="1"/>
          <w:numId w:val="7"/>
        </w:numPr>
        <w:shd w:val="clear" w:color="auto" w:fill="FFFFFF" w:themeFill="background1"/>
        <w:spacing w:line="240" w:lineRule="auto"/>
        <w:rPr>
          <w:rFonts w:ascii="Aptos" w:eastAsia="Aptos" w:hAnsi="Aptos" w:cs="Aptos"/>
          <w:sz w:val="24"/>
          <w:szCs w:val="24"/>
        </w:rPr>
      </w:pPr>
      <w:r w:rsidRPr="1A2F320B">
        <w:rPr>
          <w:rFonts w:ascii="Aptos" w:eastAsia="Aptos" w:hAnsi="Aptos" w:cs="Aptos"/>
          <w:sz w:val="24"/>
          <w:szCs w:val="24"/>
        </w:rPr>
        <w:t>receiving awards and/or honoraria</w:t>
      </w:r>
      <w:r w:rsidR="48EE93A9" w:rsidRPr="1A2F320B">
        <w:rPr>
          <w:rFonts w:ascii="Aptos" w:eastAsia="Aptos" w:hAnsi="Aptos" w:cs="Aptos"/>
          <w:sz w:val="24"/>
          <w:szCs w:val="24"/>
        </w:rPr>
        <w:t>,</w:t>
      </w:r>
    </w:p>
    <w:p w14:paraId="50FEA320" w14:textId="50D331AC" w:rsidR="00237541" w:rsidRPr="00237541" w:rsidRDefault="00DF1CF7" w:rsidP="1A2F320B">
      <w:pPr>
        <w:pStyle w:val="ListParagraph"/>
        <w:numPr>
          <w:ilvl w:val="1"/>
          <w:numId w:val="7"/>
        </w:numPr>
        <w:shd w:val="clear" w:color="auto" w:fill="FFFFFF" w:themeFill="background1"/>
        <w:spacing w:line="240" w:lineRule="auto"/>
        <w:rPr>
          <w:rFonts w:ascii="Aptos" w:eastAsia="Aptos" w:hAnsi="Aptos" w:cs="Aptos"/>
          <w:sz w:val="24"/>
          <w:szCs w:val="24"/>
          <w:lang w:val="en-US"/>
        </w:rPr>
      </w:pPr>
      <w:r w:rsidRPr="1A2F320B">
        <w:rPr>
          <w:rFonts w:ascii="Aptos" w:eastAsia="Aptos" w:hAnsi="Aptos" w:cs="Aptos"/>
          <w:sz w:val="24"/>
          <w:szCs w:val="24"/>
          <w:lang w:val="en-US"/>
        </w:rPr>
        <w:t>o</w:t>
      </w:r>
      <w:r w:rsidR="00237541" w:rsidRPr="1A2F320B">
        <w:rPr>
          <w:rFonts w:ascii="Aptos" w:eastAsia="Aptos" w:hAnsi="Aptos" w:cs="Aptos"/>
          <w:sz w:val="24"/>
          <w:szCs w:val="24"/>
          <w:lang w:val="en-US"/>
        </w:rPr>
        <w:t>ther artifacts that demonstrate a widespread and positive impact of their scholarship</w:t>
      </w:r>
      <w:r w:rsidR="2EBE3759" w:rsidRPr="1A2F320B">
        <w:rPr>
          <w:rFonts w:ascii="Aptos" w:eastAsia="Aptos" w:hAnsi="Aptos" w:cs="Aptos"/>
          <w:sz w:val="24"/>
          <w:szCs w:val="24"/>
          <w:lang w:val="en-US"/>
        </w:rPr>
        <w:t>.</w:t>
      </w:r>
    </w:p>
    <w:p w14:paraId="53C4F258" w14:textId="45ED2026" w:rsidR="00237541" w:rsidRPr="00237541" w:rsidRDefault="00237541" w:rsidP="00237541">
      <w:pPr>
        <w:pStyle w:val="ListParagraph"/>
        <w:numPr>
          <w:ilvl w:val="0"/>
          <w:numId w:val="7"/>
        </w:numPr>
        <w:shd w:val="clear" w:color="auto" w:fill="FFFFFF" w:themeFill="background1"/>
        <w:spacing w:line="240" w:lineRule="auto"/>
        <w:rPr>
          <w:rFonts w:ascii="Aptos" w:eastAsia="Aptos" w:hAnsi="Aptos" w:cs="Aptos"/>
          <w:sz w:val="24"/>
          <w:szCs w:val="24"/>
        </w:rPr>
      </w:pPr>
      <w:r w:rsidRPr="1A2F320B">
        <w:rPr>
          <w:rFonts w:ascii="Aptos" w:eastAsia="Aptos" w:hAnsi="Aptos" w:cs="Aptos"/>
          <w:sz w:val="24"/>
          <w:szCs w:val="24"/>
        </w:rPr>
        <w:t>Editor and/or Editor-in-Chief of nationally and/or internationally recognized peer-reviewed journals in their respective fields</w:t>
      </w:r>
      <w:r w:rsidR="4AE054B4" w:rsidRPr="1A2F320B">
        <w:rPr>
          <w:rFonts w:ascii="Aptos" w:eastAsia="Aptos" w:hAnsi="Aptos" w:cs="Aptos"/>
          <w:sz w:val="24"/>
          <w:szCs w:val="24"/>
        </w:rPr>
        <w:t>.</w:t>
      </w:r>
    </w:p>
    <w:p w14:paraId="30859367" w14:textId="77777777" w:rsidR="00237541" w:rsidRPr="00237541" w:rsidRDefault="00237541" w:rsidP="00237541">
      <w:pPr>
        <w:shd w:val="clear" w:color="auto" w:fill="FFFFFF" w:themeFill="background1"/>
        <w:spacing w:line="240" w:lineRule="auto"/>
        <w:rPr>
          <w:rFonts w:ascii="Aptos" w:eastAsia="Aptos" w:hAnsi="Aptos" w:cs="Aptos"/>
          <w:sz w:val="24"/>
          <w:szCs w:val="24"/>
        </w:rPr>
      </w:pPr>
    </w:p>
    <w:p w14:paraId="774043AD" w14:textId="77777777" w:rsidR="00EE09CD" w:rsidRPr="00237541" w:rsidRDefault="00EE09CD" w:rsidP="00237541">
      <w:pPr>
        <w:shd w:val="clear" w:color="auto" w:fill="FFFFFF" w:themeFill="background1"/>
        <w:spacing w:line="240" w:lineRule="auto"/>
        <w:rPr>
          <w:rFonts w:ascii="Aptos" w:eastAsia="Aptos" w:hAnsi="Aptos" w:cs="Aptos"/>
          <w:b/>
          <w:bCs/>
          <w:color w:val="333333"/>
          <w:sz w:val="24"/>
          <w:szCs w:val="24"/>
        </w:rPr>
      </w:pPr>
    </w:p>
    <w:p w14:paraId="774043AE" w14:textId="77777777" w:rsidR="00EE09CD" w:rsidRDefault="00FF3138" w:rsidP="2A2BD304">
      <w:pPr>
        <w:pStyle w:val="Heading1"/>
        <w:spacing w:before="0" w:after="0" w:line="240" w:lineRule="auto"/>
        <w:rPr>
          <w:rFonts w:ascii="Aptos" w:eastAsia="Aptos" w:hAnsi="Aptos" w:cs="Aptos"/>
        </w:rPr>
      </w:pPr>
      <w:bookmarkStart w:id="8" w:name="_Toc1376408726"/>
      <w:r w:rsidRPr="2A2BD304">
        <w:rPr>
          <w:rFonts w:ascii="Aptos" w:eastAsia="Aptos" w:hAnsi="Aptos" w:cs="Aptos"/>
        </w:rPr>
        <w:t>Departmental Expectations for Teaching</w:t>
      </w:r>
      <w:bookmarkEnd w:id="8"/>
    </w:p>
    <w:p w14:paraId="774043AF" w14:textId="5F914105" w:rsidR="00EE09CD" w:rsidRDefault="24580798" w:rsidP="2A2BD304">
      <w:pPr>
        <w:shd w:val="clear" w:color="auto" w:fill="FFFFFF" w:themeFill="background1"/>
        <w:spacing w:line="240" w:lineRule="auto"/>
        <w:rPr>
          <w:rFonts w:ascii="Aptos" w:eastAsia="Aptos" w:hAnsi="Aptos" w:cs="Aptos"/>
          <w:color w:val="333333"/>
          <w:sz w:val="24"/>
          <w:szCs w:val="24"/>
          <w:lang w:val="en-US"/>
        </w:rPr>
      </w:pPr>
      <w:r w:rsidRPr="2A2BD304">
        <w:rPr>
          <w:rFonts w:ascii="Aptos" w:eastAsia="Aptos" w:hAnsi="Aptos" w:cs="Aptos"/>
          <w:color w:val="333333"/>
          <w:sz w:val="24"/>
          <w:szCs w:val="24"/>
          <w:lang w:val="en-US"/>
        </w:rPr>
        <w:t>In addition to the criteria established in the general university guidelines, i</w:t>
      </w:r>
      <w:r w:rsidR="00FF3138" w:rsidRPr="2A2BD304">
        <w:rPr>
          <w:rFonts w:ascii="Aptos" w:eastAsia="Aptos" w:hAnsi="Aptos" w:cs="Aptos"/>
          <w:color w:val="333333"/>
          <w:sz w:val="24"/>
          <w:szCs w:val="24"/>
          <w:lang w:val="en-US"/>
        </w:rPr>
        <w:t xml:space="preserve">n the following sections the procedures and standards for teaching in the Department of </w:t>
      </w:r>
      <w:r w:rsidR="00523D10">
        <w:rPr>
          <w:rFonts w:ascii="Aptos" w:eastAsia="Aptos" w:hAnsi="Aptos" w:cs="Aptos"/>
          <w:color w:val="333333"/>
          <w:sz w:val="24"/>
          <w:szCs w:val="24"/>
          <w:lang w:val="en-US"/>
        </w:rPr>
        <w:t>Communication Sciences &amp; Disorders</w:t>
      </w:r>
      <w:r w:rsidR="00523D10" w:rsidRPr="2A2BD304">
        <w:rPr>
          <w:rFonts w:ascii="Aptos" w:eastAsia="Aptos" w:hAnsi="Aptos" w:cs="Aptos"/>
          <w:color w:val="333333"/>
          <w:sz w:val="24"/>
          <w:szCs w:val="24"/>
          <w:lang w:val="en-US"/>
        </w:rPr>
        <w:t xml:space="preserve"> </w:t>
      </w:r>
      <w:r w:rsidR="00FF3138" w:rsidRPr="2A2BD304">
        <w:rPr>
          <w:rFonts w:ascii="Aptos" w:eastAsia="Aptos" w:hAnsi="Aptos" w:cs="Aptos"/>
          <w:color w:val="333333"/>
          <w:sz w:val="24"/>
          <w:szCs w:val="24"/>
          <w:lang w:val="en-US"/>
        </w:rPr>
        <w:t>are provided for tenure-track faculty seeking tenure and/or promotion to the rank of associate or full professor.</w:t>
      </w:r>
    </w:p>
    <w:p w14:paraId="774043B0" w14:textId="77777777" w:rsidR="00EE09CD" w:rsidRDefault="00EE09CD" w:rsidP="2A2BD304">
      <w:pPr>
        <w:shd w:val="clear" w:color="auto" w:fill="FFFFFF" w:themeFill="background1"/>
        <w:spacing w:line="240" w:lineRule="auto"/>
        <w:rPr>
          <w:rFonts w:ascii="Aptos" w:eastAsia="Aptos" w:hAnsi="Aptos" w:cs="Aptos"/>
          <w:b/>
          <w:bCs/>
          <w:color w:val="333333"/>
          <w:sz w:val="24"/>
          <w:szCs w:val="24"/>
        </w:rPr>
      </w:pPr>
    </w:p>
    <w:p w14:paraId="774043B1" w14:textId="77777777" w:rsidR="00EE09CD" w:rsidRDefault="00FF3138" w:rsidP="2A2BD304">
      <w:pPr>
        <w:pStyle w:val="Heading2"/>
        <w:rPr>
          <w:rFonts w:ascii="Aptos" w:eastAsia="Aptos" w:hAnsi="Aptos" w:cs="Aptos"/>
          <w:b/>
          <w:bCs/>
          <w:color w:val="333333"/>
          <w:sz w:val="24"/>
          <w:szCs w:val="24"/>
        </w:rPr>
      </w:pPr>
      <w:bookmarkStart w:id="9" w:name="_Toc2066709570"/>
      <w:r w:rsidRPr="2A2BD304">
        <w:rPr>
          <w:rFonts w:ascii="Aptos" w:eastAsia="Aptos" w:hAnsi="Aptos" w:cs="Aptos"/>
        </w:rPr>
        <w:t>Tenure and/or promotion to the rank of associate professor.</w:t>
      </w:r>
      <w:bookmarkEnd w:id="9"/>
    </w:p>
    <w:p w14:paraId="774043B2" w14:textId="77777777" w:rsidR="00EE09CD" w:rsidRDefault="00EE09CD" w:rsidP="2A2BD304">
      <w:pPr>
        <w:pStyle w:val="Heading2"/>
        <w:rPr>
          <w:rFonts w:ascii="Aptos" w:eastAsia="Aptos" w:hAnsi="Aptos" w:cs="Aptos"/>
        </w:rPr>
      </w:pPr>
    </w:p>
    <w:p w14:paraId="774043B3" w14:textId="77777777" w:rsidR="00EE09CD" w:rsidRDefault="00FF3138" w:rsidP="2A2BD304">
      <w:pPr>
        <w:pStyle w:val="Heading2"/>
        <w:rPr>
          <w:rFonts w:ascii="Aptos" w:eastAsia="Aptos" w:hAnsi="Aptos" w:cs="Aptos"/>
          <w:b/>
          <w:bCs/>
          <w:color w:val="333333"/>
          <w:sz w:val="24"/>
          <w:szCs w:val="24"/>
        </w:rPr>
      </w:pPr>
      <w:bookmarkStart w:id="10" w:name="_Toc1707029623"/>
      <w:r w:rsidRPr="2A2BD304">
        <w:rPr>
          <w:rFonts w:ascii="Aptos" w:eastAsia="Aptos" w:hAnsi="Aptos" w:cs="Aptos"/>
        </w:rPr>
        <w:t>Tenure and/or promotion to the rank of professor.</w:t>
      </w:r>
      <w:bookmarkEnd w:id="10"/>
    </w:p>
    <w:p w14:paraId="774043B4" w14:textId="77777777" w:rsidR="00EE09CD" w:rsidRDefault="00EE09CD" w:rsidP="2A2BD304">
      <w:pPr>
        <w:shd w:val="clear" w:color="auto" w:fill="FFFFFF" w:themeFill="background1"/>
        <w:spacing w:line="240" w:lineRule="auto"/>
        <w:rPr>
          <w:rFonts w:ascii="Aptos" w:eastAsia="Aptos" w:hAnsi="Aptos" w:cs="Aptos"/>
          <w:b/>
          <w:bCs/>
          <w:color w:val="333333"/>
          <w:sz w:val="24"/>
          <w:szCs w:val="24"/>
        </w:rPr>
      </w:pPr>
    </w:p>
    <w:p w14:paraId="774043B5" w14:textId="77777777" w:rsidR="00EE09CD" w:rsidRDefault="00FF3138" w:rsidP="2A2BD304">
      <w:pPr>
        <w:pStyle w:val="Heading1"/>
        <w:spacing w:before="0" w:after="0" w:line="240" w:lineRule="auto"/>
        <w:rPr>
          <w:rFonts w:ascii="Aptos" w:eastAsia="Aptos" w:hAnsi="Aptos" w:cs="Aptos"/>
        </w:rPr>
      </w:pPr>
      <w:bookmarkStart w:id="11" w:name="_Toc1959410910"/>
      <w:r w:rsidRPr="2A2BD304">
        <w:rPr>
          <w:rFonts w:ascii="Aptos" w:eastAsia="Aptos" w:hAnsi="Aptos" w:cs="Aptos"/>
        </w:rPr>
        <w:t>Departmental Expectations for Service</w:t>
      </w:r>
      <w:bookmarkEnd w:id="11"/>
    </w:p>
    <w:p w14:paraId="774043B6" w14:textId="77777777" w:rsidR="00EE09CD" w:rsidRDefault="778C6E58" w:rsidP="2A2BD304">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lang w:val="en-US"/>
        </w:rPr>
        <w:t xml:space="preserve">In addition to the criteria established in the general university guidelines, in the following sections the procedures and standards for service in the Department of </w:t>
      </w:r>
      <w:r w:rsidRPr="2A2BD304">
        <w:rPr>
          <w:rFonts w:ascii="Aptos" w:eastAsia="Aptos" w:hAnsi="Aptos" w:cs="Aptos"/>
          <w:sz w:val="36"/>
          <w:szCs w:val="36"/>
          <w:lang w:val="en-US"/>
        </w:rPr>
        <w:t>__________</w:t>
      </w:r>
      <w:r w:rsidRPr="2A2BD304">
        <w:rPr>
          <w:rFonts w:ascii="Aptos" w:eastAsia="Aptos" w:hAnsi="Aptos" w:cs="Aptos"/>
          <w:color w:val="333333"/>
          <w:sz w:val="24"/>
          <w:szCs w:val="24"/>
        </w:rPr>
        <w:t xml:space="preserve"> </w:t>
      </w:r>
      <w:r w:rsidR="00FF3138" w:rsidRPr="2A2BD304">
        <w:rPr>
          <w:rFonts w:ascii="Aptos" w:eastAsia="Aptos" w:hAnsi="Aptos" w:cs="Aptos"/>
          <w:color w:val="333333"/>
          <w:sz w:val="24"/>
          <w:szCs w:val="24"/>
        </w:rPr>
        <w:t>are provided for tenure-track faculty seeking tenure and/or promotion to the rank of associate or full professor.</w:t>
      </w:r>
    </w:p>
    <w:p w14:paraId="774043B7" w14:textId="77777777" w:rsidR="00EE09CD" w:rsidRDefault="00EE09CD" w:rsidP="2A2BD304">
      <w:pPr>
        <w:pStyle w:val="Heading2"/>
        <w:rPr>
          <w:rFonts w:ascii="Aptos" w:eastAsia="Aptos" w:hAnsi="Aptos" w:cs="Aptos"/>
        </w:rPr>
      </w:pPr>
    </w:p>
    <w:p w14:paraId="774043B8" w14:textId="77777777" w:rsidR="00EE09CD" w:rsidRDefault="00FF3138" w:rsidP="2A2BD304">
      <w:pPr>
        <w:pStyle w:val="Heading2"/>
        <w:rPr>
          <w:rFonts w:ascii="Aptos" w:eastAsia="Aptos" w:hAnsi="Aptos" w:cs="Aptos"/>
          <w:color w:val="333333"/>
          <w:sz w:val="24"/>
          <w:szCs w:val="24"/>
        </w:rPr>
      </w:pPr>
      <w:bookmarkStart w:id="12" w:name="_Toc729787324"/>
      <w:r w:rsidRPr="2A2BD304">
        <w:rPr>
          <w:rFonts w:ascii="Aptos" w:eastAsia="Aptos" w:hAnsi="Aptos" w:cs="Aptos"/>
        </w:rPr>
        <w:t>Tenure and/or promotion to the rank of associate professor.</w:t>
      </w:r>
      <w:bookmarkEnd w:id="12"/>
    </w:p>
    <w:p w14:paraId="774043B9" w14:textId="77777777" w:rsidR="00EE09CD" w:rsidRDefault="00FF3138" w:rsidP="2A2BD304">
      <w:pPr>
        <w:pStyle w:val="Heading2"/>
        <w:rPr>
          <w:rFonts w:ascii="Aptos" w:eastAsia="Aptos" w:hAnsi="Aptos" w:cs="Aptos"/>
          <w:color w:val="333333"/>
          <w:sz w:val="24"/>
          <w:szCs w:val="24"/>
        </w:rPr>
      </w:pPr>
      <w:r w:rsidRPr="2A2BD304">
        <w:rPr>
          <w:rFonts w:ascii="Aptos" w:eastAsia="Aptos" w:hAnsi="Aptos" w:cs="Aptos"/>
        </w:rPr>
        <w:t xml:space="preserve"> </w:t>
      </w:r>
    </w:p>
    <w:p w14:paraId="774043BA" w14:textId="77777777" w:rsidR="00EE09CD" w:rsidRDefault="00EE09CD" w:rsidP="2A2BD304">
      <w:pPr>
        <w:pStyle w:val="Heading2"/>
        <w:rPr>
          <w:rFonts w:ascii="Aptos" w:eastAsia="Aptos" w:hAnsi="Aptos" w:cs="Aptos"/>
        </w:rPr>
      </w:pPr>
    </w:p>
    <w:p w14:paraId="774043BB" w14:textId="77777777" w:rsidR="00EE09CD" w:rsidRDefault="00FF3138" w:rsidP="2A2BD304">
      <w:pPr>
        <w:pStyle w:val="Heading2"/>
        <w:rPr>
          <w:rFonts w:ascii="Aptos" w:eastAsia="Aptos" w:hAnsi="Aptos" w:cs="Aptos"/>
        </w:rPr>
      </w:pPr>
      <w:bookmarkStart w:id="13" w:name="_Toc682877164"/>
      <w:r w:rsidRPr="2A2BD304">
        <w:rPr>
          <w:rFonts w:ascii="Aptos" w:eastAsia="Aptos" w:hAnsi="Aptos" w:cs="Aptos"/>
        </w:rPr>
        <w:t>Tenure and/or promotion to the rank of professor.</w:t>
      </w:r>
      <w:bookmarkEnd w:id="13"/>
      <w:r w:rsidRPr="2A2BD304">
        <w:rPr>
          <w:rFonts w:ascii="Aptos" w:eastAsia="Aptos" w:hAnsi="Aptos" w:cs="Aptos"/>
        </w:rPr>
        <w:t xml:space="preserve"> </w:t>
      </w:r>
    </w:p>
    <w:p w14:paraId="774043BC" w14:textId="77777777" w:rsidR="00EE09CD" w:rsidRDefault="00EE09CD" w:rsidP="2A2BD304">
      <w:pPr>
        <w:shd w:val="clear" w:color="auto" w:fill="FFFFFF" w:themeFill="background1"/>
        <w:spacing w:line="240" w:lineRule="auto"/>
        <w:rPr>
          <w:rFonts w:ascii="Aptos" w:eastAsia="Aptos" w:hAnsi="Aptos" w:cs="Aptos"/>
        </w:rPr>
      </w:pPr>
    </w:p>
    <w:p w14:paraId="774043BD" w14:textId="77777777" w:rsidR="00EE09CD" w:rsidRDefault="00FF3138" w:rsidP="2A2BD304">
      <w:pPr>
        <w:pStyle w:val="Heading1"/>
        <w:rPr>
          <w:rFonts w:ascii="Aptos" w:eastAsia="Aptos" w:hAnsi="Aptos" w:cs="Aptos"/>
        </w:rPr>
      </w:pPr>
      <w:bookmarkStart w:id="14" w:name="_Toc1593546472"/>
      <w:r w:rsidRPr="2A2BD304">
        <w:rPr>
          <w:rFonts w:ascii="Aptos" w:eastAsia="Aptos" w:hAnsi="Aptos" w:cs="Aptos"/>
        </w:rPr>
        <w:t>DEPARTMENT PROCEDURES</w:t>
      </w:r>
      <w:bookmarkEnd w:id="14"/>
    </w:p>
    <w:p w14:paraId="774043BE" w14:textId="77777777" w:rsidR="00EE09CD" w:rsidRDefault="00EE09CD" w:rsidP="2A2BD304">
      <w:pPr>
        <w:shd w:val="clear" w:color="auto" w:fill="FFFFFF" w:themeFill="background1"/>
        <w:spacing w:line="240" w:lineRule="auto"/>
        <w:rPr>
          <w:rFonts w:ascii="Aptos" w:eastAsia="Aptos" w:hAnsi="Aptos" w:cs="Aptos"/>
          <w:sz w:val="24"/>
          <w:szCs w:val="24"/>
        </w:rPr>
      </w:pPr>
    </w:p>
    <w:p w14:paraId="774043BF" w14:textId="77777777" w:rsidR="00EE09CD" w:rsidRDefault="00FF3138" w:rsidP="2A2BD304">
      <w:pPr>
        <w:pStyle w:val="Heading2"/>
        <w:rPr>
          <w:rFonts w:ascii="Aptos" w:eastAsia="Aptos" w:hAnsi="Aptos" w:cs="Aptos"/>
          <w:b/>
          <w:bCs/>
          <w:color w:val="333333"/>
          <w:sz w:val="24"/>
          <w:szCs w:val="24"/>
        </w:rPr>
      </w:pPr>
      <w:bookmarkStart w:id="15" w:name="_Toc949612270"/>
      <w:r w:rsidRPr="2A2BD304">
        <w:rPr>
          <w:rFonts w:ascii="Aptos" w:eastAsia="Aptos" w:hAnsi="Aptos" w:cs="Aptos"/>
        </w:rPr>
        <w:t>ARTP R</w:t>
      </w:r>
      <w:r w:rsidR="7D52ED35" w:rsidRPr="2A2BD304">
        <w:rPr>
          <w:rFonts w:ascii="Aptos" w:eastAsia="Aptos" w:hAnsi="Aptos" w:cs="Aptos"/>
        </w:rPr>
        <w:t>atings for Performance</w:t>
      </w:r>
      <w:bookmarkEnd w:id="15"/>
    </w:p>
    <w:p w14:paraId="774043C0" w14:textId="77777777" w:rsidR="00EE09CD" w:rsidRDefault="00FF3138" w:rsidP="2A2BD304">
      <w:pPr>
        <w:shd w:val="clear" w:color="auto" w:fill="FFFFFF" w:themeFill="background1"/>
        <w:spacing w:line="240" w:lineRule="auto"/>
        <w:rPr>
          <w:rFonts w:ascii="Aptos" w:eastAsia="Aptos" w:hAnsi="Aptos" w:cs="Aptos"/>
          <w:color w:val="333333"/>
          <w:sz w:val="24"/>
          <w:szCs w:val="24"/>
          <w:lang w:val="en-US"/>
        </w:rPr>
      </w:pPr>
      <w:r w:rsidRPr="2A2BD304">
        <w:rPr>
          <w:rFonts w:ascii="Aptos" w:eastAsia="Aptos" w:hAnsi="Aptos" w:cs="Aptos"/>
          <w:color w:val="333333"/>
          <w:sz w:val="24"/>
          <w:szCs w:val="24"/>
          <w:lang w:val="en-US"/>
        </w:rPr>
        <w:t>Using the criteria described above, the candidate’s performance in the areas of teaching, scholarship, and service will be rated using the terms “exce</w:t>
      </w:r>
      <w:r w:rsidR="44213AFF" w:rsidRPr="2A2BD304">
        <w:rPr>
          <w:rFonts w:ascii="Aptos" w:eastAsia="Aptos" w:hAnsi="Aptos" w:cs="Aptos"/>
          <w:color w:val="333333"/>
          <w:sz w:val="24"/>
          <w:szCs w:val="24"/>
          <w:lang w:val="en-US"/>
        </w:rPr>
        <w:t>eds</w:t>
      </w:r>
      <w:r w:rsidR="6FCA06AC" w:rsidRPr="2A2BD304">
        <w:rPr>
          <w:rFonts w:ascii="Aptos" w:eastAsia="Aptos" w:hAnsi="Aptos" w:cs="Aptos"/>
          <w:color w:val="333333"/>
          <w:sz w:val="24"/>
          <w:szCs w:val="24"/>
          <w:lang w:val="en-US"/>
        </w:rPr>
        <w:t>”</w:t>
      </w:r>
      <w:r w:rsidRPr="2A2BD304">
        <w:rPr>
          <w:rFonts w:ascii="Aptos" w:eastAsia="Aptos" w:hAnsi="Aptos" w:cs="Aptos"/>
          <w:color w:val="333333"/>
          <w:sz w:val="24"/>
          <w:szCs w:val="24"/>
          <w:lang w:val="en-US"/>
        </w:rPr>
        <w:t>, “</w:t>
      </w:r>
      <w:r w:rsidR="2C8B7CC1" w:rsidRPr="2A2BD304">
        <w:rPr>
          <w:rFonts w:ascii="Aptos" w:eastAsia="Aptos" w:hAnsi="Aptos" w:cs="Aptos"/>
          <w:color w:val="333333"/>
          <w:sz w:val="24"/>
          <w:szCs w:val="24"/>
          <w:lang w:val="en-US"/>
        </w:rPr>
        <w:t>meets</w:t>
      </w:r>
      <w:r w:rsidR="02AE449F" w:rsidRPr="2A2BD304">
        <w:rPr>
          <w:rFonts w:ascii="Aptos" w:eastAsia="Aptos" w:hAnsi="Aptos" w:cs="Aptos"/>
          <w:color w:val="333333"/>
          <w:sz w:val="24"/>
          <w:szCs w:val="24"/>
          <w:lang w:val="en-US"/>
        </w:rPr>
        <w:t>”</w:t>
      </w:r>
      <w:r w:rsidRPr="2A2BD304">
        <w:rPr>
          <w:rFonts w:ascii="Aptos" w:eastAsia="Aptos" w:hAnsi="Aptos" w:cs="Aptos"/>
          <w:color w:val="333333"/>
          <w:sz w:val="24"/>
          <w:szCs w:val="24"/>
          <w:lang w:val="en-US"/>
        </w:rPr>
        <w:t>,</w:t>
      </w:r>
      <w:r w:rsidR="4E1639DB" w:rsidRPr="2A2BD304">
        <w:rPr>
          <w:rFonts w:ascii="Aptos" w:eastAsia="Aptos" w:hAnsi="Aptos" w:cs="Aptos"/>
          <w:color w:val="333333"/>
          <w:sz w:val="24"/>
          <w:szCs w:val="24"/>
          <w:lang w:val="en-US"/>
        </w:rPr>
        <w:t xml:space="preserve"> </w:t>
      </w:r>
      <w:r w:rsidRPr="2A2BD304">
        <w:rPr>
          <w:rFonts w:ascii="Aptos" w:eastAsia="Aptos" w:hAnsi="Aptos" w:cs="Aptos"/>
          <w:color w:val="333333"/>
          <w:sz w:val="24"/>
          <w:szCs w:val="24"/>
          <w:lang w:val="en-US"/>
        </w:rPr>
        <w:t>or “</w:t>
      </w:r>
      <w:r w:rsidR="515FA361" w:rsidRPr="2A2BD304">
        <w:rPr>
          <w:rFonts w:ascii="Aptos" w:eastAsia="Aptos" w:hAnsi="Aptos" w:cs="Aptos"/>
          <w:color w:val="333333"/>
          <w:sz w:val="24"/>
          <w:szCs w:val="24"/>
          <w:lang w:val="en-US"/>
        </w:rPr>
        <w:t>needs improvement</w:t>
      </w:r>
      <w:r w:rsidR="6F6D1BF8" w:rsidRPr="2A2BD304">
        <w:rPr>
          <w:rFonts w:ascii="Aptos" w:eastAsia="Aptos" w:hAnsi="Aptos" w:cs="Aptos"/>
          <w:color w:val="333333"/>
          <w:sz w:val="24"/>
          <w:szCs w:val="24"/>
          <w:lang w:val="en-US"/>
        </w:rPr>
        <w:t>”</w:t>
      </w:r>
      <w:r w:rsidRPr="2A2BD304">
        <w:rPr>
          <w:rFonts w:ascii="Aptos" w:eastAsia="Aptos" w:hAnsi="Aptos" w:cs="Aptos"/>
          <w:color w:val="333333"/>
          <w:sz w:val="24"/>
          <w:szCs w:val="24"/>
          <w:lang w:val="en-US"/>
        </w:rPr>
        <w:t>,</w:t>
      </w:r>
      <w:r w:rsidR="52DFCBE2" w:rsidRPr="2A2BD304">
        <w:rPr>
          <w:rFonts w:ascii="Aptos" w:eastAsia="Aptos" w:hAnsi="Aptos" w:cs="Aptos"/>
          <w:color w:val="333333"/>
          <w:sz w:val="24"/>
          <w:szCs w:val="24"/>
          <w:lang w:val="en-US"/>
        </w:rPr>
        <w:t xml:space="preserve"> </w:t>
      </w:r>
      <w:r w:rsidRPr="2A2BD304">
        <w:rPr>
          <w:rFonts w:ascii="Aptos" w:eastAsia="Aptos" w:hAnsi="Aptos" w:cs="Aptos"/>
          <w:color w:val="333333"/>
          <w:sz w:val="24"/>
          <w:szCs w:val="24"/>
          <w:lang w:val="en-US"/>
        </w:rPr>
        <w:t>defined as follows:</w:t>
      </w:r>
    </w:p>
    <w:p w14:paraId="774043C1" w14:textId="77777777" w:rsidR="00EE09CD" w:rsidRDefault="00FF3138" w:rsidP="2A2BD304">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rPr>
        <w:t xml:space="preserve"> </w:t>
      </w:r>
    </w:p>
    <w:p w14:paraId="774043C2" w14:textId="77777777" w:rsidR="00EE09CD" w:rsidRDefault="00FF3138" w:rsidP="2A2BD304">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lang w:val="en-US"/>
        </w:rPr>
        <w:t>1. “Exce</w:t>
      </w:r>
      <w:r w:rsidR="7ECFF672" w:rsidRPr="2A2BD304">
        <w:rPr>
          <w:rFonts w:ascii="Aptos" w:eastAsia="Aptos" w:hAnsi="Aptos" w:cs="Aptos"/>
          <w:color w:val="333333"/>
          <w:sz w:val="24"/>
          <w:szCs w:val="24"/>
          <w:lang w:val="en-US"/>
        </w:rPr>
        <w:t>eds</w:t>
      </w:r>
      <w:r w:rsidRPr="2A2BD304">
        <w:rPr>
          <w:rFonts w:ascii="Aptos" w:eastAsia="Aptos" w:hAnsi="Aptos" w:cs="Aptos"/>
          <w:color w:val="333333"/>
          <w:sz w:val="24"/>
          <w:szCs w:val="24"/>
          <w:lang w:val="en-US"/>
        </w:rPr>
        <w:t>” means</w:t>
      </w:r>
      <w:r w:rsidRPr="2A2BD304">
        <w:rPr>
          <w:rFonts w:ascii="Aptos" w:eastAsia="Aptos" w:hAnsi="Aptos" w:cs="Aptos"/>
          <w:color w:val="333333"/>
          <w:sz w:val="24"/>
          <w:szCs w:val="24"/>
        </w:rPr>
        <w:t xml:space="preserve"> the candidate exceeds expectations for tenure and/or promotion to this rank.</w:t>
      </w:r>
    </w:p>
    <w:p w14:paraId="774043C3" w14:textId="77777777" w:rsidR="00EE09CD" w:rsidRDefault="041D1201" w:rsidP="2A2BD304">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rPr>
        <w:t>2</w:t>
      </w:r>
      <w:r w:rsidR="00FF3138" w:rsidRPr="2A2BD304">
        <w:rPr>
          <w:rFonts w:ascii="Aptos" w:eastAsia="Aptos" w:hAnsi="Aptos" w:cs="Aptos"/>
          <w:color w:val="333333"/>
          <w:sz w:val="24"/>
          <w:szCs w:val="24"/>
        </w:rPr>
        <w:t>. “</w:t>
      </w:r>
      <w:r w:rsidR="7DE9EA40" w:rsidRPr="2A2BD304">
        <w:rPr>
          <w:rFonts w:ascii="Aptos" w:eastAsia="Aptos" w:hAnsi="Aptos" w:cs="Aptos"/>
          <w:color w:val="333333"/>
          <w:sz w:val="24"/>
          <w:szCs w:val="24"/>
        </w:rPr>
        <w:t>Meets</w:t>
      </w:r>
      <w:r w:rsidR="00FF3138" w:rsidRPr="2A2BD304">
        <w:rPr>
          <w:rFonts w:ascii="Aptos" w:eastAsia="Aptos" w:hAnsi="Aptos" w:cs="Aptos"/>
          <w:color w:val="333333"/>
          <w:sz w:val="24"/>
          <w:szCs w:val="24"/>
        </w:rPr>
        <w:t>” means the candidate meets expectations for tenure and/or promotion to this rank.</w:t>
      </w:r>
    </w:p>
    <w:p w14:paraId="774043C4" w14:textId="77777777" w:rsidR="00EE09CD" w:rsidRDefault="17141997" w:rsidP="2A2BD304">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rPr>
        <w:t>3</w:t>
      </w:r>
      <w:r w:rsidR="00FF3138" w:rsidRPr="2A2BD304">
        <w:rPr>
          <w:rFonts w:ascii="Aptos" w:eastAsia="Aptos" w:hAnsi="Aptos" w:cs="Aptos"/>
          <w:color w:val="333333"/>
          <w:sz w:val="24"/>
          <w:szCs w:val="24"/>
        </w:rPr>
        <w:t>. “</w:t>
      </w:r>
      <w:r w:rsidR="14DFE8F2" w:rsidRPr="2A2BD304">
        <w:rPr>
          <w:rFonts w:ascii="Aptos" w:eastAsia="Aptos" w:hAnsi="Aptos" w:cs="Aptos"/>
          <w:color w:val="333333"/>
          <w:sz w:val="24"/>
          <w:szCs w:val="24"/>
        </w:rPr>
        <w:t>Needs Improvement</w:t>
      </w:r>
      <w:r w:rsidR="00FF3138" w:rsidRPr="2A2BD304">
        <w:rPr>
          <w:rFonts w:ascii="Aptos" w:eastAsia="Aptos" w:hAnsi="Aptos" w:cs="Aptos"/>
          <w:color w:val="333333"/>
          <w:sz w:val="24"/>
          <w:szCs w:val="24"/>
        </w:rPr>
        <w:t>” means the candidate falls below expectations for tenure and/or promotion to this rank.</w:t>
      </w:r>
    </w:p>
    <w:p w14:paraId="774043C5" w14:textId="77777777" w:rsidR="00EE09CD" w:rsidRDefault="00FF3138" w:rsidP="2A2BD304">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rPr>
        <w:t xml:space="preserve"> </w:t>
      </w:r>
    </w:p>
    <w:p w14:paraId="774043C6" w14:textId="77777777" w:rsidR="00EE09CD" w:rsidRDefault="00FF3138" w:rsidP="2A2BD304">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rPr>
        <w:t>Absent exceptional circumstances, no candidate may be recommended for promotion or tenure without meeting standards in all applicable areas of performance, and strong candidates are likely to exceed expectations in one or more categories.</w:t>
      </w:r>
    </w:p>
    <w:p w14:paraId="774043C7" w14:textId="77777777" w:rsidR="00EE09CD" w:rsidRDefault="00FF3138" w:rsidP="2A2BD304">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rPr>
        <w:t xml:space="preserve"> </w:t>
      </w:r>
    </w:p>
    <w:p w14:paraId="774043C8" w14:textId="77777777" w:rsidR="00EE09CD" w:rsidRDefault="00FF3138" w:rsidP="2A2BD304">
      <w:pPr>
        <w:shd w:val="clear" w:color="auto" w:fill="FFFFFF" w:themeFill="background1"/>
        <w:spacing w:line="240" w:lineRule="auto"/>
        <w:rPr>
          <w:rFonts w:ascii="Aptos" w:eastAsia="Aptos" w:hAnsi="Aptos" w:cs="Aptos"/>
          <w:b/>
          <w:bCs/>
          <w:color w:val="333333"/>
          <w:sz w:val="24"/>
          <w:szCs w:val="24"/>
        </w:rPr>
      </w:pPr>
      <w:r w:rsidRPr="2A2BD304">
        <w:rPr>
          <w:rFonts w:ascii="Aptos" w:eastAsia="Aptos" w:hAnsi="Aptos" w:cs="Aptos"/>
          <w:b/>
          <w:bCs/>
          <w:color w:val="333333"/>
          <w:sz w:val="24"/>
          <w:szCs w:val="24"/>
        </w:rPr>
        <w:t xml:space="preserve">APPROVED BY: </w:t>
      </w:r>
    </w:p>
    <w:p w14:paraId="774043C9" w14:textId="3DDB8542" w:rsidR="00EE09CD" w:rsidRDefault="00FF3138" w:rsidP="2A2BD304">
      <w:pPr>
        <w:shd w:val="clear" w:color="auto" w:fill="FFFFFF" w:themeFill="background1"/>
        <w:spacing w:line="240" w:lineRule="auto"/>
        <w:rPr>
          <w:rFonts w:ascii="Aptos" w:eastAsia="Aptos" w:hAnsi="Aptos" w:cs="Aptos"/>
          <w:color w:val="333333"/>
          <w:sz w:val="24"/>
          <w:szCs w:val="24"/>
        </w:rPr>
      </w:pPr>
      <w:r w:rsidRPr="6BC9D976">
        <w:rPr>
          <w:rFonts w:ascii="Aptos" w:eastAsia="Aptos" w:hAnsi="Aptos" w:cs="Aptos"/>
          <w:color w:val="333333"/>
          <w:sz w:val="24"/>
          <w:szCs w:val="24"/>
        </w:rPr>
        <w:t xml:space="preserve">The Department of </w:t>
      </w:r>
      <w:r w:rsidR="07990A98" w:rsidRPr="6BC9D976">
        <w:rPr>
          <w:rFonts w:ascii="Aptos" w:eastAsia="Aptos" w:hAnsi="Aptos" w:cs="Aptos"/>
          <w:color w:val="333333"/>
          <w:sz w:val="24"/>
          <w:szCs w:val="24"/>
        </w:rPr>
        <w:t>CSD</w:t>
      </w:r>
      <w:r w:rsidRPr="6BC9D976">
        <w:rPr>
          <w:rFonts w:ascii="Aptos" w:eastAsia="Aptos" w:hAnsi="Aptos" w:cs="Aptos"/>
          <w:color w:val="333333"/>
          <w:sz w:val="24"/>
          <w:szCs w:val="24"/>
        </w:rPr>
        <w:t xml:space="preserve"> and The Faculty Senate Committee on </w:t>
      </w:r>
      <w:r w:rsidR="18B3C9C0" w:rsidRPr="6BC9D976">
        <w:rPr>
          <w:rFonts w:ascii="Aptos" w:eastAsia="Aptos" w:hAnsi="Aptos" w:cs="Aptos"/>
          <w:color w:val="333333"/>
          <w:sz w:val="24"/>
          <w:szCs w:val="24"/>
        </w:rPr>
        <w:t>Faculty Affairs.</w:t>
      </w:r>
    </w:p>
    <w:p w14:paraId="774043CA" w14:textId="77777777" w:rsidR="00EE09CD" w:rsidRDefault="00EE09CD" w:rsidP="2A2BD304">
      <w:pPr>
        <w:shd w:val="clear" w:color="auto" w:fill="FFFFFF" w:themeFill="background1"/>
        <w:spacing w:line="240" w:lineRule="auto"/>
        <w:rPr>
          <w:rFonts w:ascii="Aptos" w:eastAsia="Aptos" w:hAnsi="Aptos" w:cs="Aptos"/>
          <w:b/>
          <w:bCs/>
          <w:color w:val="333333"/>
          <w:sz w:val="24"/>
          <w:szCs w:val="24"/>
        </w:rPr>
      </w:pPr>
    </w:p>
    <w:p w14:paraId="774043CB" w14:textId="77777777" w:rsidR="00EE09CD" w:rsidRDefault="00FF3138" w:rsidP="2A2BD304">
      <w:pPr>
        <w:shd w:val="clear" w:color="auto" w:fill="FFFFFF" w:themeFill="background1"/>
        <w:spacing w:line="240" w:lineRule="auto"/>
        <w:rPr>
          <w:rFonts w:ascii="Aptos" w:eastAsia="Aptos" w:hAnsi="Aptos" w:cs="Aptos"/>
          <w:b/>
          <w:bCs/>
          <w:color w:val="333333"/>
          <w:sz w:val="24"/>
          <w:szCs w:val="24"/>
        </w:rPr>
      </w:pPr>
      <w:r w:rsidRPr="6BC9D976">
        <w:rPr>
          <w:rFonts w:ascii="Aptos" w:eastAsia="Aptos" w:hAnsi="Aptos" w:cs="Aptos"/>
          <w:b/>
          <w:bCs/>
          <w:color w:val="333333"/>
          <w:sz w:val="24"/>
          <w:szCs w:val="24"/>
        </w:rPr>
        <w:t xml:space="preserve">APPROVED ON: </w:t>
      </w:r>
    </w:p>
    <w:p w14:paraId="48EEEE87" w14:textId="67A46352" w:rsidR="5D5C4B3B" w:rsidRDefault="5D5C4B3B" w:rsidP="6BC9D976">
      <w:pPr>
        <w:shd w:val="clear" w:color="auto" w:fill="FFFFFF" w:themeFill="background1"/>
        <w:spacing w:line="240" w:lineRule="auto"/>
        <w:rPr>
          <w:rFonts w:ascii="Aptos" w:eastAsia="Aptos" w:hAnsi="Aptos" w:cs="Aptos"/>
          <w:color w:val="333333"/>
          <w:sz w:val="24"/>
          <w:szCs w:val="24"/>
          <w:lang w:val="en-US"/>
        </w:rPr>
      </w:pPr>
      <w:r w:rsidRPr="6BC9D976">
        <w:rPr>
          <w:rFonts w:ascii="Aptos" w:eastAsia="Aptos" w:hAnsi="Aptos" w:cs="Aptos"/>
          <w:color w:val="333333"/>
          <w:sz w:val="24"/>
          <w:szCs w:val="24"/>
          <w:lang w:val="en-US"/>
        </w:rPr>
        <w:t>CSD Faculty on 05/01/2024</w:t>
      </w:r>
    </w:p>
    <w:p w14:paraId="774043CD" w14:textId="77777777" w:rsidR="00EE09CD" w:rsidRDefault="00EE09CD" w:rsidP="2A2BD304">
      <w:pPr>
        <w:shd w:val="clear" w:color="auto" w:fill="FFFFFF" w:themeFill="background1"/>
        <w:spacing w:line="240" w:lineRule="auto"/>
        <w:rPr>
          <w:rFonts w:ascii="Aptos" w:eastAsia="Aptos" w:hAnsi="Aptos" w:cs="Aptos"/>
          <w:b/>
          <w:bCs/>
          <w:color w:val="333333"/>
          <w:sz w:val="24"/>
          <w:szCs w:val="24"/>
        </w:rPr>
      </w:pPr>
    </w:p>
    <w:p w14:paraId="774043CE" w14:textId="77777777" w:rsidR="00EE09CD" w:rsidRDefault="00FF3138" w:rsidP="2A2BD304">
      <w:pPr>
        <w:shd w:val="clear" w:color="auto" w:fill="FFFFFF" w:themeFill="background1"/>
        <w:spacing w:line="240" w:lineRule="auto"/>
        <w:rPr>
          <w:rFonts w:ascii="Aptos" w:eastAsia="Aptos" w:hAnsi="Aptos" w:cs="Aptos"/>
          <w:b/>
          <w:bCs/>
          <w:color w:val="333333"/>
          <w:sz w:val="24"/>
          <w:szCs w:val="24"/>
        </w:rPr>
      </w:pPr>
      <w:r w:rsidRPr="2A2BD304">
        <w:rPr>
          <w:rFonts w:ascii="Aptos" w:eastAsia="Aptos" w:hAnsi="Aptos" w:cs="Aptos"/>
          <w:b/>
          <w:bCs/>
          <w:color w:val="333333"/>
          <w:sz w:val="24"/>
          <w:szCs w:val="24"/>
        </w:rPr>
        <w:t xml:space="preserve">EFFECTIVE ON: </w:t>
      </w:r>
    </w:p>
    <w:p w14:paraId="774043CF" w14:textId="77777777" w:rsidR="00EE09CD" w:rsidRDefault="00FF3138" w:rsidP="2A2BD304">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rPr>
        <w:t>DATE</w:t>
      </w:r>
    </w:p>
    <w:p w14:paraId="774043D0" w14:textId="77777777" w:rsidR="00EE09CD" w:rsidRDefault="00EE09CD" w:rsidP="2A2BD304">
      <w:pPr>
        <w:shd w:val="clear" w:color="auto" w:fill="FFFFFF" w:themeFill="background1"/>
        <w:spacing w:line="240" w:lineRule="auto"/>
        <w:rPr>
          <w:rFonts w:ascii="Aptos" w:eastAsia="Aptos" w:hAnsi="Aptos" w:cs="Aptos"/>
          <w:b/>
          <w:bCs/>
          <w:color w:val="333333"/>
          <w:sz w:val="24"/>
          <w:szCs w:val="24"/>
        </w:rPr>
      </w:pPr>
    </w:p>
    <w:p w14:paraId="774043D1" w14:textId="77777777" w:rsidR="00EE09CD" w:rsidRDefault="00FF3138" w:rsidP="2A2BD304">
      <w:pPr>
        <w:shd w:val="clear" w:color="auto" w:fill="FFFFFF" w:themeFill="background1"/>
        <w:spacing w:line="240" w:lineRule="auto"/>
        <w:rPr>
          <w:rFonts w:ascii="Aptos" w:eastAsia="Aptos" w:hAnsi="Aptos" w:cs="Aptos"/>
          <w:b/>
          <w:bCs/>
          <w:color w:val="333333"/>
          <w:sz w:val="24"/>
          <w:szCs w:val="24"/>
        </w:rPr>
      </w:pPr>
      <w:r w:rsidRPr="2A2BD304">
        <w:rPr>
          <w:rFonts w:ascii="Aptos" w:eastAsia="Aptos" w:hAnsi="Aptos" w:cs="Aptos"/>
          <w:b/>
          <w:bCs/>
          <w:color w:val="333333"/>
          <w:sz w:val="24"/>
          <w:szCs w:val="24"/>
        </w:rPr>
        <w:t xml:space="preserve">REVIEW CYCLE: </w:t>
      </w:r>
    </w:p>
    <w:p w14:paraId="774043D2" w14:textId="77777777" w:rsidR="00EE09CD" w:rsidRDefault="00FF3138" w:rsidP="2A2BD304">
      <w:pPr>
        <w:shd w:val="clear" w:color="auto" w:fill="FFFFFF" w:themeFill="background1"/>
        <w:spacing w:line="240" w:lineRule="auto"/>
        <w:rPr>
          <w:rFonts w:ascii="Aptos" w:eastAsia="Aptos" w:hAnsi="Aptos" w:cs="Aptos"/>
          <w:color w:val="333333"/>
          <w:sz w:val="24"/>
          <w:szCs w:val="24"/>
        </w:rPr>
      </w:pPr>
      <w:r w:rsidRPr="2A2BD304">
        <w:rPr>
          <w:rFonts w:ascii="Aptos" w:eastAsia="Aptos" w:hAnsi="Aptos" w:cs="Aptos"/>
          <w:color w:val="333333"/>
          <w:sz w:val="24"/>
          <w:szCs w:val="24"/>
        </w:rPr>
        <w:t>Annual (As Needed)</w:t>
      </w:r>
    </w:p>
    <w:p w14:paraId="774043D3" w14:textId="77777777" w:rsidR="00EE09CD" w:rsidRDefault="00EE09CD" w:rsidP="2A2BD304">
      <w:pPr>
        <w:shd w:val="clear" w:color="auto" w:fill="FFFFFF" w:themeFill="background1"/>
        <w:spacing w:line="240" w:lineRule="auto"/>
        <w:rPr>
          <w:rFonts w:ascii="Aptos" w:eastAsia="Aptos" w:hAnsi="Aptos" w:cs="Aptos"/>
          <w:b/>
          <w:bCs/>
          <w:color w:val="333333"/>
          <w:sz w:val="24"/>
          <w:szCs w:val="24"/>
        </w:rPr>
      </w:pPr>
    </w:p>
    <w:p w14:paraId="774043D4" w14:textId="77777777" w:rsidR="00EE09CD" w:rsidRDefault="00FF3138" w:rsidP="2A2BD304">
      <w:pPr>
        <w:shd w:val="clear" w:color="auto" w:fill="FFFFFF" w:themeFill="background1"/>
        <w:spacing w:line="240" w:lineRule="auto"/>
        <w:rPr>
          <w:rFonts w:ascii="Aptos" w:eastAsia="Aptos" w:hAnsi="Aptos" w:cs="Aptos"/>
          <w:b/>
          <w:bCs/>
          <w:color w:val="333333"/>
          <w:sz w:val="24"/>
          <w:szCs w:val="24"/>
        </w:rPr>
      </w:pPr>
      <w:r w:rsidRPr="2A2BD304">
        <w:rPr>
          <w:rFonts w:ascii="Aptos" w:eastAsia="Aptos" w:hAnsi="Aptos" w:cs="Aptos"/>
          <w:b/>
          <w:bCs/>
          <w:color w:val="333333"/>
          <w:sz w:val="24"/>
          <w:szCs w:val="24"/>
        </w:rPr>
        <w:t xml:space="preserve">CHANGE HISTORY: </w:t>
      </w:r>
    </w:p>
    <w:p w14:paraId="774043D5" w14:textId="77777777" w:rsidR="00EE09CD" w:rsidRDefault="00EE09CD" w:rsidP="2A2BD304">
      <w:pPr>
        <w:shd w:val="clear" w:color="auto" w:fill="FFFFFF" w:themeFill="background1"/>
        <w:spacing w:line="240" w:lineRule="auto"/>
        <w:rPr>
          <w:rFonts w:ascii="Aptos" w:eastAsia="Aptos" w:hAnsi="Aptos" w:cs="Aptos"/>
          <w:color w:val="333333"/>
          <w:sz w:val="24"/>
          <w:szCs w:val="24"/>
        </w:rPr>
      </w:pPr>
    </w:p>
    <w:p w14:paraId="774043D6" w14:textId="77777777" w:rsidR="00EE09CD" w:rsidRDefault="00EE09CD" w:rsidP="2A2BD304">
      <w:pPr>
        <w:shd w:val="clear" w:color="auto" w:fill="FFFFFF" w:themeFill="background1"/>
        <w:spacing w:line="240" w:lineRule="auto"/>
        <w:rPr>
          <w:rFonts w:ascii="Aptos" w:eastAsia="Aptos" w:hAnsi="Aptos" w:cs="Aptos"/>
          <w:color w:val="222222"/>
          <w:sz w:val="24"/>
          <w:szCs w:val="24"/>
        </w:rPr>
      </w:pPr>
    </w:p>
    <w:p w14:paraId="774043D7" w14:textId="77777777" w:rsidR="00EE09CD" w:rsidRDefault="00EE09CD" w:rsidP="2A2BD304">
      <w:pPr>
        <w:spacing w:line="240" w:lineRule="auto"/>
        <w:rPr>
          <w:rFonts w:ascii="Aptos" w:eastAsia="Aptos" w:hAnsi="Aptos" w:cs="Aptos"/>
          <w:sz w:val="24"/>
          <w:szCs w:val="24"/>
        </w:rPr>
      </w:pPr>
    </w:p>
    <w:sectPr w:rsidR="00EE09C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E60E1" w14:textId="77777777" w:rsidR="00A16DCD" w:rsidRDefault="00A16DCD">
      <w:pPr>
        <w:spacing w:line="240" w:lineRule="auto"/>
      </w:pPr>
      <w:r>
        <w:separator/>
      </w:r>
    </w:p>
  </w:endnote>
  <w:endnote w:type="continuationSeparator" w:id="0">
    <w:p w14:paraId="00EAC83C" w14:textId="77777777" w:rsidR="00A16DCD" w:rsidRDefault="00A16DCD">
      <w:pPr>
        <w:spacing w:line="240" w:lineRule="auto"/>
      </w:pPr>
      <w:r>
        <w:continuationSeparator/>
      </w:r>
    </w:p>
  </w:endnote>
  <w:endnote w:type="continuationNotice" w:id="1">
    <w:p w14:paraId="6D15E871" w14:textId="77777777" w:rsidR="00A16DCD" w:rsidRDefault="00A16D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61C723E8-55B2-1E4A-BF90-A22F411D5E20}"/>
  </w:font>
  <w:font w:name="Times New Roman">
    <w:panose1 w:val="02020603050405020304"/>
    <w:charset w:val="00"/>
    <w:family w:val="roman"/>
    <w:pitch w:val="variable"/>
    <w:sig w:usb0="E0002EFF" w:usb1="C000785B" w:usb2="00000009" w:usb3="00000000" w:csb0="000001FF" w:csb1="00000000"/>
    <w:embedRegular r:id="rId2" w:fontKey="{C09F184D-EE2D-DB44-8F2B-B85A5926F3B0}"/>
    <w:embedBold r:id="rId3" w:fontKey="{7A7DE541-CDDF-DE4C-824E-45AF3B19981C}"/>
  </w:font>
  <w:font w:name="Courier New">
    <w:panose1 w:val="02070309020205020404"/>
    <w:charset w:val="00"/>
    <w:family w:val="modern"/>
    <w:pitch w:val="fixed"/>
    <w:sig w:usb0="E0002EFF" w:usb1="C0007843" w:usb2="00000009" w:usb3="00000000" w:csb0="000001FF" w:csb1="00000000"/>
    <w:embedRegular r:id="rId4" w:fontKey="{24080A44-FE9F-BD41-8697-CC534C6623A8}"/>
  </w:font>
  <w:font w:name="Wingdings">
    <w:panose1 w:val="05000000000000000000"/>
    <w:charset w:val="4D"/>
    <w:family w:val="decorative"/>
    <w:pitch w:val="variable"/>
    <w:sig w:usb0="00000003" w:usb1="00000000" w:usb2="00000000" w:usb3="00000000" w:csb0="80000001" w:csb1="00000000"/>
    <w:embedRegular r:id="rId5" w:fontKey="{B72D51FD-8113-8B4C-AD3B-85BB4237D6E9}"/>
  </w:font>
  <w:font w:name="Arial">
    <w:panose1 w:val="020B0604020202020204"/>
    <w:charset w:val="00"/>
    <w:family w:val="swiss"/>
    <w:pitch w:val="variable"/>
    <w:sig w:usb0="E0002AFF" w:usb1="C0007843" w:usb2="00000009" w:usb3="00000000" w:csb0="000001FF" w:csb1="00000000"/>
    <w:embedRegular r:id="rId6" w:fontKey="{9719D5FC-204C-C54A-9D20-F28E237385ED}"/>
    <w:embedBold r:id="rId7" w:fontKey="{19C239C2-8C30-C74C-83AF-3AD5F32445A4}"/>
    <w:embedItalic r:id="rId8" w:fontKey="{6B47FF65-385F-6149-BD28-0FDFA966C9D7}"/>
  </w:font>
  <w:font w:name="Aptos">
    <w:panose1 w:val="020B0004020202020204"/>
    <w:charset w:val="00"/>
    <w:family w:val="swiss"/>
    <w:pitch w:val="variable"/>
    <w:sig w:usb0="20000287" w:usb1="00000003" w:usb2="00000000" w:usb3="00000000" w:csb0="0000019F" w:csb1="00000000"/>
    <w:embedRegular r:id="rId9" w:fontKey="{6D0D049B-FF6D-C744-9732-00674FB29BBC}"/>
    <w:embedBold r:id="rId10" w:fontKey="{4A2C382D-710A-D947-878F-A525CB75DB80}"/>
    <w:embedItalic r:id="rId11" w:fontKey="{4CCDF2B7-29FD-7745-B71D-EB3A9B34ADB7}"/>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13" w:fontKey="{CB647C85-6F66-BB49-9CB9-79CC5D85382A}"/>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14" w:fontKey="{817D4624-079D-F54A-AFEE-9B76DAA0B0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43DE" w14:textId="77777777" w:rsidR="00EE09CD" w:rsidRDefault="00FF3138">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74043DF" w14:textId="77777777" w:rsidR="00EE09CD" w:rsidRDefault="00EE09CD">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43E0" w14:textId="77777777" w:rsidR="00EE09CD" w:rsidRDefault="00FF3138">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fldChar w:fldCharType="begin"/>
    </w:r>
    <w:r>
      <w:rPr>
        <w:rFonts w:ascii="Helvetica Neue" w:eastAsia="Helvetica Neue" w:hAnsi="Helvetica Neue" w:cs="Helvetica Neue"/>
        <w:color w:val="000000"/>
        <w:sz w:val="20"/>
        <w:szCs w:val="20"/>
      </w:rPr>
      <w:instrText>PAGE</w:instrText>
    </w:r>
    <w:r>
      <w:rPr>
        <w:rFonts w:ascii="Helvetica Neue" w:eastAsia="Helvetica Neue" w:hAnsi="Helvetica Neue" w:cs="Helvetica Neue"/>
        <w:color w:val="000000"/>
        <w:sz w:val="20"/>
        <w:szCs w:val="20"/>
      </w:rPr>
      <w:fldChar w:fldCharType="separate"/>
    </w:r>
    <w:r w:rsidR="002C20BF">
      <w:rPr>
        <w:rFonts w:ascii="Helvetica Neue" w:eastAsia="Helvetica Neue" w:hAnsi="Helvetica Neue" w:cs="Helvetica Neue"/>
        <w:noProof/>
        <w:color w:val="000000"/>
        <w:sz w:val="20"/>
        <w:szCs w:val="20"/>
      </w:rPr>
      <w:t>1</w:t>
    </w:r>
    <w:r>
      <w:rPr>
        <w:rFonts w:ascii="Helvetica Neue" w:eastAsia="Helvetica Neue" w:hAnsi="Helvetica Neue" w:cs="Helvetica Neue"/>
        <w:color w:val="000000"/>
        <w:sz w:val="20"/>
        <w:szCs w:val="20"/>
      </w:rPr>
      <w:fldChar w:fldCharType="end"/>
    </w:r>
  </w:p>
  <w:p w14:paraId="774043E1" w14:textId="77777777" w:rsidR="00EE09CD" w:rsidRDefault="00EE09CD">
    <w:pPr>
      <w:pBdr>
        <w:top w:val="nil"/>
        <w:left w:val="nil"/>
        <w:bottom w:val="nil"/>
        <w:right w:val="nil"/>
        <w:between w:val="nil"/>
      </w:pBdr>
      <w:tabs>
        <w:tab w:val="center" w:pos="4680"/>
        <w:tab w:val="right" w:pos="9360"/>
      </w:tabs>
      <w:spacing w:line="240" w:lineRule="auto"/>
      <w:ind w:right="360"/>
      <w:rPr>
        <w:rFonts w:ascii="Helvetica Neue" w:eastAsia="Helvetica Neue" w:hAnsi="Helvetica Neue" w:cs="Helvetica Neue"/>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43E3" w14:textId="77777777" w:rsidR="00EE09CD" w:rsidRDefault="00EE09CD">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8C107" w14:textId="77777777" w:rsidR="00A16DCD" w:rsidRDefault="00A16DCD">
      <w:pPr>
        <w:spacing w:line="240" w:lineRule="auto"/>
      </w:pPr>
      <w:r>
        <w:separator/>
      </w:r>
    </w:p>
  </w:footnote>
  <w:footnote w:type="continuationSeparator" w:id="0">
    <w:p w14:paraId="38AD99E8" w14:textId="77777777" w:rsidR="00A16DCD" w:rsidRDefault="00A16DCD">
      <w:pPr>
        <w:spacing w:line="240" w:lineRule="auto"/>
      </w:pPr>
      <w:r>
        <w:continuationSeparator/>
      </w:r>
    </w:p>
  </w:footnote>
  <w:footnote w:type="continuationNotice" w:id="1">
    <w:p w14:paraId="5FBA8AEC" w14:textId="77777777" w:rsidR="00A16DCD" w:rsidRDefault="00A16D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43DC" w14:textId="3B734501" w:rsidR="00EE09CD" w:rsidRDefault="00A16DCD">
    <w:pPr>
      <w:pBdr>
        <w:top w:val="nil"/>
        <w:left w:val="nil"/>
        <w:bottom w:val="nil"/>
        <w:right w:val="nil"/>
        <w:between w:val="nil"/>
      </w:pBdr>
      <w:tabs>
        <w:tab w:val="center" w:pos="4680"/>
        <w:tab w:val="right" w:pos="9360"/>
      </w:tabs>
      <w:spacing w:line="240" w:lineRule="auto"/>
      <w:rPr>
        <w:color w:val="000000"/>
      </w:rPr>
    </w:pPr>
    <w:r>
      <w:rPr>
        <w:noProof/>
      </w:rPr>
      <w:pict w14:anchorId="66A351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404684" o:spid="_x0000_s1027" type="#_x0000_t136" alt="" style="position:absolute;margin-left:0;margin-top:0;width:571.05pt;height:190.35pt;rotation:315;z-index:-251658236;mso-wrap-edited:f;mso-width-percent:0;mso-height-percent:0;mso-position-horizontal:center;mso-position-horizontal-relative:margin;mso-position-vertical:center;mso-position-vertical-relative:margin;mso-width-percent:0;mso-height-percent:0" o:allowincell="f" fillcolor="silver" stroked="f">
          <v:textpath style="font-family:&quot;Libre Frankli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43DD" w14:textId="502B15EC" w:rsidR="00EE09CD" w:rsidRDefault="00A16DCD">
    <w:pPr>
      <w:pBdr>
        <w:top w:val="nil"/>
        <w:left w:val="nil"/>
        <w:bottom w:val="nil"/>
        <w:right w:val="nil"/>
        <w:between w:val="nil"/>
      </w:pBdr>
      <w:tabs>
        <w:tab w:val="center" w:pos="4680"/>
        <w:tab w:val="right" w:pos="9360"/>
      </w:tabs>
      <w:spacing w:line="240" w:lineRule="auto"/>
      <w:rPr>
        <w:color w:val="000000"/>
      </w:rPr>
    </w:pPr>
    <w:r>
      <w:rPr>
        <w:noProof/>
      </w:rPr>
      <w:pict w14:anchorId="18466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404685" o:spid="_x0000_s1026" type="#_x0000_t136" alt="" style="position:absolute;margin-left:0;margin-top:0;width:571.05pt;height:190.35pt;rotation:315;z-index:-251658235;mso-wrap-edited:f;mso-width-percent:0;mso-height-percent:0;mso-position-horizontal:center;mso-position-horizontal-relative:margin;mso-position-vertical:center;mso-position-vertical-relative:margin;mso-width-percent:0;mso-height-percent:0" o:allowincell="f" fillcolor="silver" stroked="f">
          <v:textpath style="font-family:&quot;Libre Frankli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43E2" w14:textId="1FF4E16B" w:rsidR="00EE09CD" w:rsidRDefault="00A16DCD">
    <w:pPr>
      <w:pBdr>
        <w:top w:val="nil"/>
        <w:left w:val="nil"/>
        <w:bottom w:val="nil"/>
        <w:right w:val="nil"/>
        <w:between w:val="nil"/>
      </w:pBdr>
      <w:tabs>
        <w:tab w:val="center" w:pos="4680"/>
        <w:tab w:val="right" w:pos="9360"/>
      </w:tabs>
      <w:spacing w:line="240" w:lineRule="auto"/>
      <w:rPr>
        <w:color w:val="000000"/>
      </w:rPr>
    </w:pPr>
    <w:r>
      <w:rPr>
        <w:noProof/>
      </w:rPr>
      <w:pict w14:anchorId="6E78F3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404683" o:spid="_x0000_s1025" type="#_x0000_t136" alt="" style="position:absolute;margin-left:0;margin-top:0;width:571.05pt;height:190.35pt;rotation:315;z-index:-251658237;mso-wrap-edited:f;mso-width-percent:0;mso-height-percent:0;mso-position-horizontal:center;mso-position-horizontal-relative:margin;mso-position-vertical:center;mso-position-vertical-relative:margin;mso-width-percent:0;mso-height-percent:0" o:allowincell="f" fillcolor="silver" stroked="f">
          <v:textpath style="font-family:&quot;Libre Frankli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591E"/>
    <w:multiLevelType w:val="hybridMultilevel"/>
    <w:tmpl w:val="398AE450"/>
    <w:lvl w:ilvl="0" w:tplc="830AB3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06D7B"/>
    <w:multiLevelType w:val="hybridMultilevel"/>
    <w:tmpl w:val="C166EB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432AA"/>
    <w:multiLevelType w:val="hybridMultilevel"/>
    <w:tmpl w:val="B1FED6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B22F8"/>
    <w:multiLevelType w:val="hybridMultilevel"/>
    <w:tmpl w:val="AD08C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CD01F7"/>
    <w:multiLevelType w:val="multilevel"/>
    <w:tmpl w:val="182224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D5E38A6"/>
    <w:multiLevelType w:val="hybridMultilevel"/>
    <w:tmpl w:val="A7444D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24522A"/>
    <w:multiLevelType w:val="hybridMultilevel"/>
    <w:tmpl w:val="C2C8165A"/>
    <w:lvl w:ilvl="0" w:tplc="830AB3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7868D4"/>
    <w:multiLevelType w:val="hybridMultilevel"/>
    <w:tmpl w:val="D4F8C338"/>
    <w:lvl w:ilvl="0" w:tplc="830AB3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042660">
    <w:abstractNumId w:val="2"/>
  </w:num>
  <w:num w:numId="2" w16cid:durableId="1316449906">
    <w:abstractNumId w:val="5"/>
  </w:num>
  <w:num w:numId="3" w16cid:durableId="129634219">
    <w:abstractNumId w:val="3"/>
  </w:num>
  <w:num w:numId="4" w16cid:durableId="1687828216">
    <w:abstractNumId w:val="1"/>
  </w:num>
  <w:num w:numId="5" w16cid:durableId="328220423">
    <w:abstractNumId w:val="4"/>
  </w:num>
  <w:num w:numId="6" w16cid:durableId="1308129951">
    <w:abstractNumId w:val="0"/>
  </w:num>
  <w:num w:numId="7" w16cid:durableId="217975769">
    <w:abstractNumId w:val="6"/>
  </w:num>
  <w:num w:numId="8" w16cid:durableId="11623584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TrueTypeFonts/>
  <w:doNotTrackMove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9CD"/>
    <w:rsid w:val="00006993"/>
    <w:rsid w:val="00007BE9"/>
    <w:rsid w:val="000228F1"/>
    <w:rsid w:val="0002703A"/>
    <w:rsid w:val="000602C7"/>
    <w:rsid w:val="00061C09"/>
    <w:rsid w:val="00085340"/>
    <w:rsid w:val="000B109E"/>
    <w:rsid w:val="000C4977"/>
    <w:rsid w:val="000D4292"/>
    <w:rsid w:val="000E37EF"/>
    <w:rsid w:val="000E3A68"/>
    <w:rsid w:val="000F6003"/>
    <w:rsid w:val="00101475"/>
    <w:rsid w:val="00110401"/>
    <w:rsid w:val="00110857"/>
    <w:rsid w:val="00116776"/>
    <w:rsid w:val="00134532"/>
    <w:rsid w:val="0013594A"/>
    <w:rsid w:val="00137B66"/>
    <w:rsid w:val="00140982"/>
    <w:rsid w:val="00142C72"/>
    <w:rsid w:val="00143E51"/>
    <w:rsid w:val="00175E95"/>
    <w:rsid w:val="0017644F"/>
    <w:rsid w:val="00187027"/>
    <w:rsid w:val="001922D4"/>
    <w:rsid w:val="001A4DAC"/>
    <w:rsid w:val="001D26E6"/>
    <w:rsid w:val="001D33B3"/>
    <w:rsid w:val="001F28A2"/>
    <w:rsid w:val="001F339E"/>
    <w:rsid w:val="00225DBE"/>
    <w:rsid w:val="00227F7E"/>
    <w:rsid w:val="00237541"/>
    <w:rsid w:val="00242CA2"/>
    <w:rsid w:val="00286A81"/>
    <w:rsid w:val="00290DB2"/>
    <w:rsid w:val="00296F03"/>
    <w:rsid w:val="002A4D00"/>
    <w:rsid w:val="002B7E59"/>
    <w:rsid w:val="002C20BF"/>
    <w:rsid w:val="002E36AA"/>
    <w:rsid w:val="002F22F4"/>
    <w:rsid w:val="002F2C28"/>
    <w:rsid w:val="00305E0E"/>
    <w:rsid w:val="00314989"/>
    <w:rsid w:val="00332B49"/>
    <w:rsid w:val="00345C7F"/>
    <w:rsid w:val="00350422"/>
    <w:rsid w:val="003739CE"/>
    <w:rsid w:val="00393650"/>
    <w:rsid w:val="003949F7"/>
    <w:rsid w:val="003A206C"/>
    <w:rsid w:val="003B7873"/>
    <w:rsid w:val="003C132D"/>
    <w:rsid w:val="003E458C"/>
    <w:rsid w:val="003F128C"/>
    <w:rsid w:val="00403F96"/>
    <w:rsid w:val="00410060"/>
    <w:rsid w:val="004319CA"/>
    <w:rsid w:val="00440224"/>
    <w:rsid w:val="004564D9"/>
    <w:rsid w:val="004576C2"/>
    <w:rsid w:val="00482CBA"/>
    <w:rsid w:val="004831A3"/>
    <w:rsid w:val="00497229"/>
    <w:rsid w:val="0049762D"/>
    <w:rsid w:val="004A17D2"/>
    <w:rsid w:val="004A6B7D"/>
    <w:rsid w:val="004B6AD3"/>
    <w:rsid w:val="004C09F0"/>
    <w:rsid w:val="004C6C81"/>
    <w:rsid w:val="004D023B"/>
    <w:rsid w:val="004E42AF"/>
    <w:rsid w:val="004F2772"/>
    <w:rsid w:val="00501DA4"/>
    <w:rsid w:val="0050540D"/>
    <w:rsid w:val="00505E16"/>
    <w:rsid w:val="005134CC"/>
    <w:rsid w:val="00521F8A"/>
    <w:rsid w:val="00523D10"/>
    <w:rsid w:val="00540468"/>
    <w:rsid w:val="00557E61"/>
    <w:rsid w:val="00565B55"/>
    <w:rsid w:val="00571655"/>
    <w:rsid w:val="0058049C"/>
    <w:rsid w:val="005A7FE1"/>
    <w:rsid w:val="005B1FDE"/>
    <w:rsid w:val="005C466D"/>
    <w:rsid w:val="005D3B62"/>
    <w:rsid w:val="005D540E"/>
    <w:rsid w:val="005E3BF6"/>
    <w:rsid w:val="00627F1B"/>
    <w:rsid w:val="00635DC6"/>
    <w:rsid w:val="00645C4A"/>
    <w:rsid w:val="00654632"/>
    <w:rsid w:val="00656BD2"/>
    <w:rsid w:val="00674EBC"/>
    <w:rsid w:val="006829B4"/>
    <w:rsid w:val="00684D7E"/>
    <w:rsid w:val="00692274"/>
    <w:rsid w:val="006C2219"/>
    <w:rsid w:val="006E4192"/>
    <w:rsid w:val="006F419A"/>
    <w:rsid w:val="007030CF"/>
    <w:rsid w:val="0070545E"/>
    <w:rsid w:val="00733A71"/>
    <w:rsid w:val="00744BED"/>
    <w:rsid w:val="00770B20"/>
    <w:rsid w:val="0077416D"/>
    <w:rsid w:val="00781D98"/>
    <w:rsid w:val="007A66B4"/>
    <w:rsid w:val="007B5CC4"/>
    <w:rsid w:val="007C0D87"/>
    <w:rsid w:val="007F60CF"/>
    <w:rsid w:val="007F6849"/>
    <w:rsid w:val="00806E47"/>
    <w:rsid w:val="008103A4"/>
    <w:rsid w:val="00835382"/>
    <w:rsid w:val="00836840"/>
    <w:rsid w:val="00844A4C"/>
    <w:rsid w:val="008606E0"/>
    <w:rsid w:val="00877C9C"/>
    <w:rsid w:val="0089605F"/>
    <w:rsid w:val="008A6691"/>
    <w:rsid w:val="008A6A34"/>
    <w:rsid w:val="008B009A"/>
    <w:rsid w:val="008D403E"/>
    <w:rsid w:val="00902D5C"/>
    <w:rsid w:val="00921693"/>
    <w:rsid w:val="00922F14"/>
    <w:rsid w:val="00931155"/>
    <w:rsid w:val="009403F4"/>
    <w:rsid w:val="00942881"/>
    <w:rsid w:val="00945E2F"/>
    <w:rsid w:val="009460CF"/>
    <w:rsid w:val="00946510"/>
    <w:rsid w:val="0095307B"/>
    <w:rsid w:val="00954021"/>
    <w:rsid w:val="009716FB"/>
    <w:rsid w:val="009760D2"/>
    <w:rsid w:val="00987054"/>
    <w:rsid w:val="00996627"/>
    <w:rsid w:val="009A0F9D"/>
    <w:rsid w:val="009C150A"/>
    <w:rsid w:val="009C1F3B"/>
    <w:rsid w:val="009E11F4"/>
    <w:rsid w:val="009E41BC"/>
    <w:rsid w:val="009F03AD"/>
    <w:rsid w:val="00A00156"/>
    <w:rsid w:val="00A1553D"/>
    <w:rsid w:val="00A16DCD"/>
    <w:rsid w:val="00A229A9"/>
    <w:rsid w:val="00A33260"/>
    <w:rsid w:val="00A36AB1"/>
    <w:rsid w:val="00A407DB"/>
    <w:rsid w:val="00A41C05"/>
    <w:rsid w:val="00A564E2"/>
    <w:rsid w:val="00A653DA"/>
    <w:rsid w:val="00A86495"/>
    <w:rsid w:val="00A941D6"/>
    <w:rsid w:val="00A949BB"/>
    <w:rsid w:val="00AA2F49"/>
    <w:rsid w:val="00AA6340"/>
    <w:rsid w:val="00AF0259"/>
    <w:rsid w:val="00AF6539"/>
    <w:rsid w:val="00B05884"/>
    <w:rsid w:val="00B13CFA"/>
    <w:rsid w:val="00B15090"/>
    <w:rsid w:val="00B158B7"/>
    <w:rsid w:val="00B20DD7"/>
    <w:rsid w:val="00B20F6D"/>
    <w:rsid w:val="00B242D4"/>
    <w:rsid w:val="00B36F3C"/>
    <w:rsid w:val="00B37B14"/>
    <w:rsid w:val="00B42333"/>
    <w:rsid w:val="00B5146A"/>
    <w:rsid w:val="00B54165"/>
    <w:rsid w:val="00B635F9"/>
    <w:rsid w:val="00B7587E"/>
    <w:rsid w:val="00B879C8"/>
    <w:rsid w:val="00BA3B3B"/>
    <w:rsid w:val="00BA6A2A"/>
    <w:rsid w:val="00BC5F56"/>
    <w:rsid w:val="00BE034B"/>
    <w:rsid w:val="00BE0A9A"/>
    <w:rsid w:val="00BE275F"/>
    <w:rsid w:val="00BF2A8A"/>
    <w:rsid w:val="00C17247"/>
    <w:rsid w:val="00C27CB9"/>
    <w:rsid w:val="00C360CA"/>
    <w:rsid w:val="00C4027F"/>
    <w:rsid w:val="00C4428C"/>
    <w:rsid w:val="00C56769"/>
    <w:rsid w:val="00C637C8"/>
    <w:rsid w:val="00C90404"/>
    <w:rsid w:val="00CA6C8F"/>
    <w:rsid w:val="00CB5310"/>
    <w:rsid w:val="00CC266A"/>
    <w:rsid w:val="00D01476"/>
    <w:rsid w:val="00D219FE"/>
    <w:rsid w:val="00D244FD"/>
    <w:rsid w:val="00D24DE0"/>
    <w:rsid w:val="00D41E22"/>
    <w:rsid w:val="00D51FF3"/>
    <w:rsid w:val="00D55C50"/>
    <w:rsid w:val="00D73361"/>
    <w:rsid w:val="00D920C2"/>
    <w:rsid w:val="00D94218"/>
    <w:rsid w:val="00D97F08"/>
    <w:rsid w:val="00DA18E3"/>
    <w:rsid w:val="00DA21C7"/>
    <w:rsid w:val="00DA2CE7"/>
    <w:rsid w:val="00DB2B80"/>
    <w:rsid w:val="00DC0314"/>
    <w:rsid w:val="00DF1CF7"/>
    <w:rsid w:val="00DF7CD3"/>
    <w:rsid w:val="00E027C0"/>
    <w:rsid w:val="00E02EC6"/>
    <w:rsid w:val="00E04F95"/>
    <w:rsid w:val="00E56A28"/>
    <w:rsid w:val="00E817C3"/>
    <w:rsid w:val="00E83E3F"/>
    <w:rsid w:val="00E92D53"/>
    <w:rsid w:val="00E93873"/>
    <w:rsid w:val="00E9505A"/>
    <w:rsid w:val="00EB419A"/>
    <w:rsid w:val="00EB7111"/>
    <w:rsid w:val="00EC08AF"/>
    <w:rsid w:val="00EC1A38"/>
    <w:rsid w:val="00EC532C"/>
    <w:rsid w:val="00EC68FA"/>
    <w:rsid w:val="00ED428C"/>
    <w:rsid w:val="00EE09CD"/>
    <w:rsid w:val="00EE0BE9"/>
    <w:rsid w:val="00EF2298"/>
    <w:rsid w:val="00F04FD9"/>
    <w:rsid w:val="00F43F69"/>
    <w:rsid w:val="00F63A1D"/>
    <w:rsid w:val="00FA03CA"/>
    <w:rsid w:val="00FA191D"/>
    <w:rsid w:val="00FA7380"/>
    <w:rsid w:val="00FB0F4B"/>
    <w:rsid w:val="00FB13BB"/>
    <w:rsid w:val="00FC22F6"/>
    <w:rsid w:val="00FC66DE"/>
    <w:rsid w:val="00FC7D5A"/>
    <w:rsid w:val="00FD71F6"/>
    <w:rsid w:val="00FE520B"/>
    <w:rsid w:val="00FE7C17"/>
    <w:rsid w:val="00FF3138"/>
    <w:rsid w:val="023B3070"/>
    <w:rsid w:val="02AE449F"/>
    <w:rsid w:val="041D1201"/>
    <w:rsid w:val="06F44A6C"/>
    <w:rsid w:val="07990A98"/>
    <w:rsid w:val="0A710E8F"/>
    <w:rsid w:val="0B7B0B6F"/>
    <w:rsid w:val="0C5C1E46"/>
    <w:rsid w:val="0E5CA914"/>
    <w:rsid w:val="0F8C8AEF"/>
    <w:rsid w:val="10157703"/>
    <w:rsid w:val="102D88DB"/>
    <w:rsid w:val="1049BDD7"/>
    <w:rsid w:val="14DFE8F2"/>
    <w:rsid w:val="17141997"/>
    <w:rsid w:val="18B3C9C0"/>
    <w:rsid w:val="19535A45"/>
    <w:rsid w:val="19A0373F"/>
    <w:rsid w:val="19E396C6"/>
    <w:rsid w:val="1A1CB839"/>
    <w:rsid w:val="1A2F320B"/>
    <w:rsid w:val="1A981854"/>
    <w:rsid w:val="1AB2962F"/>
    <w:rsid w:val="1C433654"/>
    <w:rsid w:val="1C853407"/>
    <w:rsid w:val="1D14F79C"/>
    <w:rsid w:val="1DCB074F"/>
    <w:rsid w:val="1E2C75AD"/>
    <w:rsid w:val="1F5DDB4A"/>
    <w:rsid w:val="23E40386"/>
    <w:rsid w:val="24580798"/>
    <w:rsid w:val="25849D90"/>
    <w:rsid w:val="26BC5C43"/>
    <w:rsid w:val="29523466"/>
    <w:rsid w:val="2994FA60"/>
    <w:rsid w:val="2A2BD304"/>
    <w:rsid w:val="2B7C55AA"/>
    <w:rsid w:val="2BD0548F"/>
    <w:rsid w:val="2C8B7CC1"/>
    <w:rsid w:val="2CB12515"/>
    <w:rsid w:val="2D1DDDC8"/>
    <w:rsid w:val="2D8ED1CA"/>
    <w:rsid w:val="2E5D6280"/>
    <w:rsid w:val="2EBE3759"/>
    <w:rsid w:val="2F67CF5E"/>
    <w:rsid w:val="3144843A"/>
    <w:rsid w:val="33A183F8"/>
    <w:rsid w:val="38CB1207"/>
    <w:rsid w:val="391CF65C"/>
    <w:rsid w:val="3B323682"/>
    <w:rsid w:val="3D805410"/>
    <w:rsid w:val="3EB78D42"/>
    <w:rsid w:val="3F6886DE"/>
    <w:rsid w:val="41439179"/>
    <w:rsid w:val="425F7845"/>
    <w:rsid w:val="44213AFF"/>
    <w:rsid w:val="44246A53"/>
    <w:rsid w:val="45F74FC4"/>
    <w:rsid w:val="46EA04B8"/>
    <w:rsid w:val="472C6592"/>
    <w:rsid w:val="48BC61DE"/>
    <w:rsid w:val="48EE93A9"/>
    <w:rsid w:val="48FC9EFC"/>
    <w:rsid w:val="4AE054B4"/>
    <w:rsid w:val="4BB44B49"/>
    <w:rsid w:val="4D82B00A"/>
    <w:rsid w:val="4E1639DB"/>
    <w:rsid w:val="51315029"/>
    <w:rsid w:val="515FA361"/>
    <w:rsid w:val="52260A82"/>
    <w:rsid w:val="52DFCBE2"/>
    <w:rsid w:val="5414ECBD"/>
    <w:rsid w:val="5BB44D72"/>
    <w:rsid w:val="5C204E57"/>
    <w:rsid w:val="5D589577"/>
    <w:rsid w:val="5D5C4B3B"/>
    <w:rsid w:val="617D427E"/>
    <w:rsid w:val="681C0D83"/>
    <w:rsid w:val="68914B03"/>
    <w:rsid w:val="695DC75A"/>
    <w:rsid w:val="6BC9D976"/>
    <w:rsid w:val="6BDF98F6"/>
    <w:rsid w:val="6C0F4769"/>
    <w:rsid w:val="6C31512E"/>
    <w:rsid w:val="6C35EC63"/>
    <w:rsid w:val="6DA89D28"/>
    <w:rsid w:val="6E45B3A9"/>
    <w:rsid w:val="6EEDA5D7"/>
    <w:rsid w:val="6F6D1BF8"/>
    <w:rsid w:val="6FCA06AC"/>
    <w:rsid w:val="7183F74F"/>
    <w:rsid w:val="723BB82C"/>
    <w:rsid w:val="7398712A"/>
    <w:rsid w:val="75394694"/>
    <w:rsid w:val="7584BEAA"/>
    <w:rsid w:val="778C6E58"/>
    <w:rsid w:val="7831403F"/>
    <w:rsid w:val="787D82D3"/>
    <w:rsid w:val="7920A394"/>
    <w:rsid w:val="79439B05"/>
    <w:rsid w:val="7BB68B9C"/>
    <w:rsid w:val="7BDC0AF5"/>
    <w:rsid w:val="7D52ED35"/>
    <w:rsid w:val="7DC1C310"/>
    <w:rsid w:val="7DE9EA40"/>
    <w:rsid w:val="7ECFF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0436B"/>
  <w15:docId w15:val="{5615D1E6-6AEA-F241-9B21-D7C90A5C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Pr>
      <w:color w:val="0000FF"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qFormat/>
    <w:rsid w:val="003C132D"/>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7C0D8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C0D87"/>
  </w:style>
  <w:style w:type="paragraph" w:styleId="Footer">
    <w:name w:val="footer"/>
    <w:basedOn w:val="Normal"/>
    <w:link w:val="FooterChar"/>
    <w:uiPriority w:val="99"/>
    <w:semiHidden/>
    <w:unhideWhenUsed/>
    <w:rsid w:val="007C0D87"/>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C0D87"/>
  </w:style>
  <w:style w:type="paragraph" w:styleId="Revision">
    <w:name w:val="Revision"/>
    <w:hidden/>
    <w:uiPriority w:val="99"/>
    <w:semiHidden/>
    <w:rsid w:val="00954021"/>
    <w:pPr>
      <w:spacing w:line="240" w:lineRule="auto"/>
    </w:pPr>
  </w:style>
  <w:style w:type="paragraph" w:styleId="CommentSubject">
    <w:name w:val="annotation subject"/>
    <w:basedOn w:val="CommentText"/>
    <w:next w:val="CommentText"/>
    <w:link w:val="CommentSubjectChar"/>
    <w:uiPriority w:val="99"/>
    <w:semiHidden/>
    <w:unhideWhenUsed/>
    <w:rsid w:val="00674EBC"/>
    <w:rPr>
      <w:b/>
      <w:bCs/>
    </w:rPr>
  </w:style>
  <w:style w:type="character" w:customStyle="1" w:styleId="CommentSubjectChar">
    <w:name w:val="Comment Subject Char"/>
    <w:basedOn w:val="CommentTextChar"/>
    <w:link w:val="CommentSubject"/>
    <w:uiPriority w:val="99"/>
    <w:semiHidden/>
    <w:rsid w:val="00674E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6E8BF6E4206F40806BBD469B4F1F82" ma:contentTypeVersion="11" ma:contentTypeDescription="Create a new document." ma:contentTypeScope="" ma:versionID="e59e173ddb4a72776c11c12f0c9c70a9">
  <xsd:schema xmlns:xsd="http://www.w3.org/2001/XMLSchema" xmlns:xs="http://www.w3.org/2001/XMLSchema" xmlns:p="http://schemas.microsoft.com/office/2006/metadata/properties" xmlns:ns2="e9567036-1eb1-4c5e-ad65-5ad2ea75e6f1" xmlns:ns3="69dede7a-e274-42c3-a251-8cc4db264775" targetNamespace="http://schemas.microsoft.com/office/2006/metadata/properties" ma:root="true" ma:fieldsID="33880822d5f45926815cfb5af0ea4f59" ns2:_="" ns3:_="">
    <xsd:import namespace="e9567036-1eb1-4c5e-ad65-5ad2ea75e6f1"/>
    <xsd:import namespace="69dede7a-e274-42c3-a251-8cc4db2647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67036-1eb1-4c5e-ad65-5ad2ea75e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dede7a-e274-42c3-a251-8cc4db26477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3ed79bc-8aa4-47a2-a7b0-4d46821e84e0}" ma:internalName="TaxCatchAll" ma:showField="CatchAllData" ma:web="69dede7a-e274-42c3-a251-8cc4db264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dede7a-e274-42c3-a251-8cc4db264775" xsi:nil="true"/>
    <lcf76f155ced4ddcb4097134ff3c332f xmlns="e9567036-1eb1-4c5e-ad65-5ad2ea75e6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B26044-CE12-4D8B-B88C-AE341065312B}"/>
</file>

<file path=customXml/itemProps2.xml><?xml version="1.0" encoding="utf-8"?>
<ds:datastoreItem xmlns:ds="http://schemas.openxmlformats.org/officeDocument/2006/customXml" ds:itemID="{2A9C9077-6A88-465A-A8C2-A38EE5251996}"/>
</file>

<file path=customXml/itemProps3.xml><?xml version="1.0" encoding="utf-8"?>
<ds:datastoreItem xmlns:ds="http://schemas.openxmlformats.org/officeDocument/2006/customXml" ds:itemID="{6B50675E-CE3F-4505-A318-3B4C249B07D5}"/>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2146</Words>
  <Characters>13114</Characters>
  <Application>Microsoft Office Word</Application>
  <DocSecurity>0</DocSecurity>
  <Lines>298</Lines>
  <Paragraphs>171</Paragraphs>
  <ScaleCrop>false</ScaleCrop>
  <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Iyad G</dc:creator>
  <cp:keywords/>
  <cp:lastModifiedBy>Iyad Ghanim (Faculty)</cp:lastModifiedBy>
  <cp:revision>6</cp:revision>
  <cp:lastPrinted>2025-01-30T19:25:00Z</cp:lastPrinted>
  <dcterms:created xsi:type="dcterms:W3CDTF">2025-02-07T13:45:00Z</dcterms:created>
  <dcterms:modified xsi:type="dcterms:W3CDTF">2026-04-06T18:56:00Z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0x010100E86E8BF6E4206F40806BBD469B4F1F82</vt:lpwstr>
  </property>
</Properties>
</file>