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A757F9">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F95737">
              <w:rPr>
                <w:rFonts w:ascii="Century Gothic" w:hAnsi="Century Gothic"/>
                <w:b/>
                <w:color w:val="26286F"/>
                <w:sz w:val="18"/>
                <w:szCs w:val="18"/>
              </w:rPr>
              <w:t xml:space="preserve"> </w:t>
            </w:r>
            <w:r w:rsidR="00E0163D">
              <w:rPr>
                <w:rFonts w:ascii="Century Gothic" w:hAnsi="Century Gothic"/>
                <w:b/>
                <w:color w:val="26286F"/>
                <w:sz w:val="18"/>
                <w:szCs w:val="18"/>
              </w:rPr>
              <w:t xml:space="preserve">10, </w:t>
            </w:r>
            <w:r w:rsidR="0063142A">
              <w:rPr>
                <w:rFonts w:ascii="Century Gothic" w:hAnsi="Century Gothic"/>
                <w:b/>
                <w:color w:val="26286F"/>
                <w:sz w:val="18"/>
                <w:szCs w:val="18"/>
              </w:rPr>
              <w:t xml:space="preserve">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E0163D">
              <w:rPr>
                <w:rFonts w:ascii="Century Gothic" w:hAnsi="Century Gothic"/>
                <w:b/>
                <w:color w:val="26286F"/>
                <w:sz w:val="18"/>
                <w:szCs w:val="18"/>
              </w:rPr>
              <w:t>10</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p w:rsidR="00140B25" w:rsidRPr="00380933" w:rsidRDefault="00140B25"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7"/>
        <w:gridCol w:w="1495"/>
        <w:gridCol w:w="8509"/>
      </w:tblGrid>
      <w:tr w:rsidR="005F1092" w:rsidRPr="00DB52F1" w:rsidTr="00380933">
        <w:trPr>
          <w:trHeight w:val="4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140B25" w:rsidRPr="000A2041" w:rsidRDefault="00140B25" w:rsidP="00140B25">
            <w:pPr>
              <w:rPr>
                <w:rFonts w:ascii="Times New Roman" w:hAnsi="Times New Roman" w:cs="Times New Roman"/>
                <w:bCs/>
                <w:i/>
                <w:color w:val="000000" w:themeColor="text1"/>
                <w:sz w:val="20"/>
                <w:szCs w:val="20"/>
              </w:rPr>
            </w:pPr>
            <w:r>
              <w:rPr>
                <w:rFonts w:ascii="Century Gothic" w:eastAsia="Calibri" w:hAnsi="Century Gothic"/>
                <w:b/>
                <w:color w:val="BB114A"/>
              </w:rPr>
              <w:t xml:space="preserve">Lesson Essential Question: </w:t>
            </w:r>
            <w:r>
              <w:rPr>
                <w:rFonts w:ascii="Times New Roman" w:hAnsi="Times New Roman" w:cs="Times New Roman"/>
                <w:bCs/>
                <w:i/>
                <w:color w:val="000000" w:themeColor="text1"/>
                <w:sz w:val="20"/>
                <w:szCs w:val="20"/>
              </w:rPr>
              <w:t xml:space="preserve">What is the likelihood a powerful story on the Internet might </w:t>
            </w:r>
            <w:r w:rsidRPr="000A2041">
              <w:rPr>
                <w:rFonts w:ascii="Times New Roman" w:hAnsi="Times New Roman" w:cs="Times New Roman"/>
                <w:bCs/>
                <w:i/>
                <w:color w:val="000000" w:themeColor="text1"/>
                <w:sz w:val="20"/>
                <w:szCs w:val="20"/>
              </w:rPr>
              <w:t>inspire people to take action to address global issues such as education equity?</w:t>
            </w:r>
          </w:p>
          <w:p w:rsidR="005F1092" w:rsidRPr="00286D41" w:rsidRDefault="00140B25" w:rsidP="00140B25">
            <w:pPr>
              <w:pBdr>
                <w:top w:val="nil"/>
                <w:left w:val="nil"/>
                <w:bottom w:val="nil"/>
                <w:right w:val="nil"/>
                <w:between w:val="nil"/>
              </w:pBdr>
              <w:rPr>
                <w:rFonts w:ascii="Calibri" w:eastAsia="Cambria" w:hAnsi="Calibri"/>
                <w:b/>
                <w:i/>
                <w:sz w:val="16"/>
                <w:szCs w:val="16"/>
              </w:rPr>
            </w:pPr>
            <w:r>
              <w:rPr>
                <w:rFonts w:ascii="Century Gothic" w:eastAsia="Calibri" w:hAnsi="Century Gothic" w:cs="Arial"/>
                <w:b/>
                <w:color w:val="BB114A"/>
                <w:szCs w:val="22"/>
                <w:lang w:eastAsia="zh-CN"/>
              </w:rPr>
              <w:t>Curriculum C</w:t>
            </w:r>
            <w:r w:rsidRPr="00887BBA">
              <w:rPr>
                <w:rFonts w:ascii="Century Gothic" w:eastAsia="Calibri" w:hAnsi="Century Gothic" w:cs="Arial"/>
                <w:b/>
                <w:color w:val="BB114A"/>
                <w:szCs w:val="22"/>
                <w:lang w:eastAsia="zh-CN"/>
              </w:rPr>
              <w:t>onnection</w:t>
            </w:r>
            <w:r>
              <w:rPr>
                <w:rFonts w:ascii="Century Gothic" w:eastAsia="Calibri" w:hAnsi="Century Gothic" w:cs="Arial"/>
                <w:b/>
                <w:color w:val="BB114A"/>
                <w:szCs w:val="22"/>
                <w:lang w:eastAsia="zh-CN"/>
              </w:rPr>
              <w:t xml:space="preserve">: </w:t>
            </w:r>
            <w:r w:rsidR="008416E5" w:rsidRPr="00887BBA">
              <w:rPr>
                <w:rFonts w:ascii="Century Gothic" w:eastAsia="Cambria" w:hAnsi="Century Gothic" w:cs="Times New Roman (Body CS)"/>
                <w:b/>
                <w:bCs/>
                <w:color w:val="27276F"/>
                <w:spacing w:val="2"/>
                <w:sz w:val="20"/>
                <w:szCs w:val="22"/>
              </w:rPr>
              <w:t>Program Can-Do Statement &amp; Performance Assessment Task</w:t>
            </w:r>
          </w:p>
        </w:tc>
      </w:tr>
      <w:tr w:rsidR="00572FD3" w:rsidRPr="00DB52F1" w:rsidTr="0060081B">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auto"/>
            <w:vAlign w:val="center"/>
          </w:tcPr>
          <w:p w:rsidR="00572FD3" w:rsidRPr="00140B25" w:rsidRDefault="00572FD3" w:rsidP="00F94120">
            <w:pPr>
              <w:rPr>
                <w:rFonts w:ascii="Times New Roman" w:eastAsia="Cambria" w:hAnsi="Times New Roman" w:cs="Times New Roman"/>
                <w:b/>
                <w:color w:val="FF0000"/>
                <w:sz w:val="20"/>
                <w:szCs w:val="20"/>
              </w:rPr>
            </w:pPr>
            <w:r w:rsidRPr="00140B25">
              <w:rPr>
                <w:rFonts w:ascii="Times New Roman" w:eastAsia="Cambria" w:hAnsi="Times New Roman" w:cs="Times New Roman"/>
                <w:b/>
                <w:color w:val="FF0000"/>
                <w:sz w:val="20"/>
                <w:szCs w:val="20"/>
              </w:rPr>
              <w:t>INTERPERSONAL</w:t>
            </w:r>
          </w:p>
        </w:tc>
        <w:tc>
          <w:tcPr>
            <w:tcW w:w="511" w:type="pct"/>
            <w:vMerge w:val="restart"/>
            <w:tcBorders>
              <w:top w:val="single" w:sz="4" w:space="0" w:color="F2F2F2" w:themeColor="background1" w:themeShade="F2"/>
              <w:left w:val="nil"/>
              <w:bottom w:val="nil"/>
              <w:right w:val="nil"/>
            </w:tcBorders>
            <w:shd w:val="clear" w:color="auto" w:fill="auto"/>
            <w:vAlign w:val="center"/>
          </w:tcPr>
          <w:p w:rsidR="00572FD3" w:rsidRPr="00140B25" w:rsidRDefault="00572FD3" w:rsidP="00F94120">
            <w:pPr>
              <w:spacing w:before="120" w:after="120"/>
              <w:jc w:val="center"/>
              <w:rPr>
                <w:rFonts w:ascii="Times New Roman" w:hAnsi="Times New Roman" w:cs="Times New Roman"/>
                <w:noProof/>
                <w:color w:val="FF0000"/>
                <w:sz w:val="20"/>
                <w:szCs w:val="20"/>
              </w:rPr>
            </w:pP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72FD3" w:rsidRPr="00140B25" w:rsidRDefault="00572FD3" w:rsidP="00F94120">
            <w:pPr>
              <w:spacing w:before="60" w:after="60" w:line="216" w:lineRule="auto"/>
              <w:rPr>
                <w:rFonts w:ascii="Times New Roman" w:eastAsia="Cambria" w:hAnsi="Times New Roman" w:cs="Times New Roman"/>
                <w:b/>
                <w:color w:val="FF0000"/>
                <w:sz w:val="20"/>
                <w:szCs w:val="20"/>
              </w:rPr>
            </w:pPr>
            <w:r w:rsidRPr="00140B25">
              <w:rPr>
                <w:rFonts w:ascii="Times New Roman" w:eastAsia="Cambria" w:hAnsi="Times New Roman" w:cs="Times New Roman"/>
                <w:b/>
                <w:color w:val="FF0000"/>
                <w:sz w:val="20"/>
                <w:szCs w:val="20"/>
              </w:rPr>
              <w:t>Interpersonal Performance Assessment Tasks:</w:t>
            </w:r>
          </w:p>
        </w:tc>
      </w:tr>
      <w:tr w:rsidR="00572FD3" w:rsidRPr="00DB52F1" w:rsidTr="0050206D">
        <w:trPr>
          <w:trHeight w:val="6408"/>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auto"/>
          </w:tcPr>
          <w:p w:rsidR="00572FD3" w:rsidRPr="00140B25" w:rsidRDefault="00572FD3" w:rsidP="00BF5FFA">
            <w:pPr>
              <w:shd w:val="clear" w:color="auto" w:fill="FFFFFF" w:themeFill="background1"/>
              <w:spacing w:before="60" w:after="60" w:line="216" w:lineRule="auto"/>
              <w:rPr>
                <w:rFonts w:ascii="Times New Roman" w:eastAsia="Cambria" w:hAnsi="Times New Roman" w:cs="Times New Roman"/>
                <w:sz w:val="20"/>
                <w:szCs w:val="20"/>
              </w:rPr>
            </w:pPr>
            <w:r w:rsidRPr="00140B25">
              <w:rPr>
                <w:rFonts w:ascii="Times New Roman" w:hAnsi="Times New Roman" w:cs="Times New Roman"/>
                <w:sz w:val="20"/>
                <w:szCs w:val="20"/>
                <w:shd w:val="clear" w:color="auto" w:fill="F9F9F9"/>
              </w:rPr>
              <w:t> </w:t>
            </w:r>
            <w:r w:rsidRPr="0060081B">
              <w:rPr>
                <w:rFonts w:ascii="Times New Roman" w:hAnsi="Times New Roman" w:cs="Times New Roman"/>
                <w:sz w:val="20"/>
                <w:szCs w:val="20"/>
                <w:shd w:val="clear" w:color="auto" w:fill="FFFFFF" w:themeFill="background1"/>
              </w:rPr>
              <w:t>I can exchange information and ideas and maintain discussions about education equity topics with Hindi /Urdu speakers using appropriate content-specific vocabulary, related cultural information, language structures and verbal /non-verbal behavior.</w:t>
            </w:r>
          </w:p>
          <w:p w:rsidR="00572FD3" w:rsidRPr="002F2DDB" w:rsidRDefault="00572FD3" w:rsidP="00F94120">
            <w:pPr>
              <w:spacing w:before="60" w:after="60" w:line="216" w:lineRule="auto"/>
              <w:rPr>
                <w:rFonts w:ascii="Times New Roman" w:eastAsia="Cambria" w:hAnsi="Times New Roman" w:cs="Times New Roman"/>
                <w:sz w:val="12"/>
                <w:szCs w:val="12"/>
              </w:rPr>
            </w:pPr>
          </w:p>
          <w:p w:rsidR="00572FD3" w:rsidRPr="00140B25" w:rsidRDefault="00572FD3" w:rsidP="0060081B">
            <w:pPr>
              <w:shd w:val="clear" w:color="auto" w:fill="FFFFFF" w:themeFill="background1"/>
              <w:tabs>
                <w:tab w:val="left" w:pos="3365"/>
              </w:tabs>
              <w:rPr>
                <w:rFonts w:ascii="Times New Roman" w:eastAsia="Times New Roman" w:hAnsi="Times New Roman" w:cs="Times New Roman"/>
                <w:sz w:val="20"/>
                <w:szCs w:val="20"/>
              </w:rPr>
            </w:pPr>
            <w:r w:rsidRPr="00140B25">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140B25">
              <w:rPr>
                <w:rFonts w:ascii="Times New Roman" w:eastAsia="Times New Roman" w:hAnsi="Times New Roman" w:cs="Times New Roman"/>
                <w:b/>
                <w:color w:val="FF0000"/>
                <w:sz w:val="20"/>
                <w:szCs w:val="20"/>
              </w:rPr>
              <w:t>(Intercultural Can Do)</w:t>
            </w:r>
            <w:r w:rsidRPr="00140B25">
              <w:rPr>
                <w:rFonts w:ascii="Times New Roman" w:eastAsia="Times New Roman" w:hAnsi="Times New Roman" w:cs="Times New Roman"/>
                <w:sz w:val="20"/>
                <w:szCs w:val="20"/>
              </w:rPr>
              <w:t xml:space="preserve"> when addressing situations in conversations or to meet group needs.</w:t>
            </w:r>
          </w:p>
          <w:p w:rsidR="002F2DDB" w:rsidRPr="002F2DDB" w:rsidRDefault="002F2DDB" w:rsidP="0060081B">
            <w:pPr>
              <w:shd w:val="clear" w:color="auto" w:fill="FFFFFF" w:themeFill="background1"/>
              <w:spacing w:after="158"/>
              <w:rPr>
                <w:rFonts w:ascii="Times New Roman" w:eastAsia="Times New Roman" w:hAnsi="Times New Roman" w:cs="Times New Roman"/>
                <w:sz w:val="8"/>
                <w:szCs w:val="8"/>
              </w:rPr>
            </w:pPr>
          </w:p>
          <w:p w:rsidR="00572FD3" w:rsidRPr="00140B25" w:rsidRDefault="00572FD3" w:rsidP="0060081B">
            <w:pPr>
              <w:shd w:val="clear" w:color="auto" w:fill="FFFFFF" w:themeFill="background1"/>
              <w:spacing w:after="158"/>
              <w:rPr>
                <w:rFonts w:ascii="Times New Roman" w:eastAsia="Times New Roman" w:hAnsi="Times New Roman" w:cs="Times New Roman"/>
                <w:sz w:val="20"/>
                <w:szCs w:val="20"/>
              </w:rPr>
            </w:pPr>
            <w:r w:rsidRPr="00140B25">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572FD3" w:rsidRPr="00140B25" w:rsidRDefault="00572FD3" w:rsidP="00F94120">
            <w:pPr>
              <w:spacing w:before="60" w:after="60" w:line="216" w:lineRule="auto"/>
              <w:rPr>
                <w:rFonts w:ascii="Times New Roman" w:eastAsia="Cambria" w:hAnsi="Times New Roman" w:cs="Times New Roman"/>
                <w:b/>
                <w:color w:val="FF0000"/>
                <w:sz w:val="20"/>
                <w:szCs w:val="20"/>
              </w:rPr>
            </w:pPr>
            <w:r w:rsidRPr="00140B25">
              <w:rPr>
                <w:rFonts w:ascii="Times New Roman" w:eastAsia="Cambria" w:hAnsi="Times New Roman" w:cs="Times New Roman"/>
                <w:b/>
                <w:color w:val="FF0000"/>
                <w:sz w:val="20"/>
                <w:szCs w:val="20"/>
              </w:rPr>
              <w:t>PRESENTATIONAL</w:t>
            </w:r>
          </w:p>
          <w:p w:rsidR="00572FD3" w:rsidRPr="00140B25" w:rsidRDefault="00572FD3" w:rsidP="0060081B">
            <w:pPr>
              <w:shd w:val="clear" w:color="auto" w:fill="FFFFFF" w:themeFill="background1"/>
              <w:spacing w:before="60" w:after="60" w:line="216" w:lineRule="auto"/>
              <w:rPr>
                <w:rFonts w:ascii="Times New Roman" w:hAnsi="Times New Roman" w:cs="Times New Roman"/>
                <w:sz w:val="20"/>
                <w:szCs w:val="20"/>
                <w:shd w:val="clear" w:color="auto" w:fill="F9F9F9"/>
              </w:rPr>
            </w:pPr>
            <w:r w:rsidRPr="00140B25">
              <w:rPr>
                <w:rFonts w:ascii="Times New Roman" w:hAnsi="Times New Roman" w:cs="Times New Roman"/>
                <w:sz w:val="20"/>
                <w:szCs w:val="20"/>
                <w:shd w:val="clear" w:color="auto" w:fill="F9F9F9"/>
              </w:rPr>
              <w:t> </w:t>
            </w:r>
            <w:r w:rsidRPr="0060081B">
              <w:rPr>
                <w:rFonts w:ascii="Times New Roman" w:hAnsi="Times New Roman" w:cs="Times New Roman"/>
                <w:sz w:val="20"/>
                <w:szCs w:val="20"/>
                <w:shd w:val="clear" w:color="auto" w:fill="FFFFFF" w:themeFill="background1"/>
              </w:rPr>
              <w:t xml:space="preserve">I can tell a fictional story I have created about </w:t>
            </w:r>
            <w:proofErr w:type="gramStart"/>
            <w:r w:rsidRPr="0060081B">
              <w:rPr>
                <w:rFonts w:ascii="Times New Roman" w:hAnsi="Times New Roman" w:cs="Times New Roman"/>
                <w:sz w:val="20"/>
                <w:szCs w:val="20"/>
                <w:shd w:val="clear" w:color="auto" w:fill="FFFFFF" w:themeFill="background1"/>
              </w:rPr>
              <w:t>an education</w:t>
            </w:r>
            <w:proofErr w:type="gramEnd"/>
            <w:r w:rsidRPr="0060081B">
              <w:rPr>
                <w:rFonts w:ascii="Times New Roman" w:hAnsi="Times New Roman" w:cs="Times New Roman"/>
                <w:sz w:val="20"/>
                <w:szCs w:val="20"/>
                <w:shd w:val="clear" w:color="auto" w:fill="FFFFFF" w:themeFill="background1"/>
              </w:rPr>
              <w:t xml:space="preserve"> equity issue(s) to authentic audiences and narrate about related topics using organized paragraphs in different time frames.</w:t>
            </w:r>
          </w:p>
          <w:p w:rsidR="00572FD3" w:rsidRPr="00140B25" w:rsidRDefault="00572FD3" w:rsidP="00F94120">
            <w:pPr>
              <w:spacing w:before="60" w:after="60" w:line="216" w:lineRule="auto"/>
              <w:rPr>
                <w:rFonts w:ascii="Times New Roman" w:hAnsi="Times New Roman" w:cs="Times New Roman"/>
                <w:sz w:val="20"/>
                <w:szCs w:val="20"/>
                <w:shd w:val="clear" w:color="auto" w:fill="F9F9F9"/>
              </w:rPr>
            </w:pPr>
          </w:p>
          <w:p w:rsidR="00572FD3" w:rsidRPr="00140B25" w:rsidRDefault="00572FD3" w:rsidP="0060081B">
            <w:pPr>
              <w:shd w:val="clear" w:color="auto" w:fill="FFFFFF" w:themeFill="background1"/>
              <w:spacing w:before="60" w:after="60" w:line="216" w:lineRule="auto"/>
              <w:rPr>
                <w:rFonts w:ascii="Times New Roman" w:hAnsi="Times New Roman" w:cs="Times New Roman"/>
                <w:sz w:val="20"/>
                <w:szCs w:val="20"/>
                <w:shd w:val="clear" w:color="auto" w:fill="F9F9F9"/>
              </w:rPr>
            </w:pPr>
            <w:r w:rsidRPr="00140B25">
              <w:rPr>
                <w:rFonts w:ascii="Times New Roman" w:hAnsi="Times New Roman" w:cs="Times New Roman"/>
                <w:sz w:val="20"/>
                <w:szCs w:val="20"/>
                <w:shd w:val="clear" w:color="auto" w:fill="F9F9F9"/>
              </w:rPr>
              <w:t> </w:t>
            </w:r>
            <w:r w:rsidRPr="0060081B">
              <w:rPr>
                <w:rFonts w:ascii="Times New Roman" w:hAnsi="Times New Roman" w:cs="Times New Roman"/>
                <w:sz w:val="20"/>
                <w:szCs w:val="20"/>
                <w:shd w:val="clear" w:color="auto" w:fill="FFFFFF" w:themeFill="background1"/>
              </w:rPr>
              <w:t>I can present information to authentic audiences to give a preference, opinion or persuasive argument with supporting evidence on topics related to education equity using organized paragraphs in different time frames</w:t>
            </w:r>
            <w:r w:rsidRPr="00140B25">
              <w:rPr>
                <w:rFonts w:ascii="Times New Roman" w:hAnsi="Times New Roman" w:cs="Times New Roman"/>
                <w:sz w:val="20"/>
                <w:szCs w:val="20"/>
                <w:shd w:val="clear" w:color="auto" w:fill="F9F9F9"/>
              </w:rPr>
              <w:t>.</w:t>
            </w:r>
          </w:p>
          <w:p w:rsidR="00572FD3" w:rsidRPr="00140B25" w:rsidRDefault="00572FD3" w:rsidP="00987B13">
            <w:pPr>
              <w:spacing w:before="60" w:after="60" w:line="216" w:lineRule="auto"/>
              <w:rPr>
                <w:rFonts w:ascii="Times New Roman" w:eastAsia="Cambria" w:hAnsi="Times New Roman" w:cs="Times New Roman"/>
                <w:sz w:val="20"/>
                <w:szCs w:val="20"/>
              </w:rPr>
            </w:pPr>
          </w:p>
        </w:tc>
        <w:tc>
          <w:tcPr>
            <w:tcW w:w="511" w:type="pct"/>
            <w:vMerge/>
            <w:tcBorders>
              <w:top w:val="nil"/>
              <w:left w:val="nil"/>
              <w:bottom w:val="single" w:sz="4" w:space="0" w:color="A6A6A6" w:themeColor="background1" w:themeShade="A6"/>
              <w:right w:val="nil"/>
            </w:tcBorders>
            <w:shd w:val="clear" w:color="auto" w:fill="auto"/>
            <w:vAlign w:val="center"/>
          </w:tcPr>
          <w:p w:rsidR="00572FD3" w:rsidRPr="00140B25" w:rsidRDefault="00572FD3"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572FD3" w:rsidRPr="00140B25" w:rsidRDefault="00572FD3" w:rsidP="00F94120">
            <w:pPr>
              <w:spacing w:before="60" w:after="60" w:line="216" w:lineRule="auto"/>
              <w:rPr>
                <w:rFonts w:ascii="Times New Roman" w:eastAsia="Cambria" w:hAnsi="Times New Roman" w:cs="Times New Roman"/>
                <w:sz w:val="20"/>
                <w:szCs w:val="20"/>
              </w:rPr>
            </w:pPr>
            <w:r w:rsidRPr="00140B25">
              <w:rPr>
                <w:rFonts w:ascii="Times New Roman" w:eastAsia="Cambria" w:hAnsi="Times New Roman" w:cs="Times New Roman"/>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140B25">
              <w:rPr>
                <w:rFonts w:ascii="Times New Roman" w:eastAsia="Cambria" w:hAnsi="Times New Roman" w:cs="Times New Roman"/>
                <w:sz w:val="20"/>
                <w:szCs w:val="20"/>
              </w:rPr>
              <w:t>post</w:t>
            </w:r>
            <w:proofErr w:type="gramEnd"/>
            <w:r w:rsidRPr="00140B25">
              <w:rPr>
                <w:rFonts w:ascii="Times New Roman" w:eastAsia="Cambria" w:hAnsi="Times New Roman" w:cs="Times New Roman"/>
                <w:sz w:val="20"/>
                <w:szCs w:val="20"/>
              </w:rPr>
              <w:t>-Skype debriefings and to complete Application of Learning tasks.</w:t>
            </w:r>
          </w:p>
          <w:p w:rsidR="00572FD3" w:rsidRPr="00140B25" w:rsidRDefault="00572FD3" w:rsidP="00F94120">
            <w:pPr>
              <w:spacing w:before="60" w:after="60" w:line="216" w:lineRule="auto"/>
              <w:rPr>
                <w:rFonts w:ascii="Times New Roman" w:eastAsia="Cambria" w:hAnsi="Times New Roman" w:cs="Times New Roman"/>
                <w:sz w:val="20"/>
                <w:szCs w:val="20"/>
              </w:rPr>
            </w:pPr>
          </w:p>
          <w:p w:rsidR="00572FD3" w:rsidRPr="00140B25" w:rsidRDefault="00572FD3" w:rsidP="00F94120">
            <w:pPr>
              <w:spacing w:before="60" w:after="60" w:line="216" w:lineRule="auto"/>
              <w:rPr>
                <w:rFonts w:ascii="Times New Roman" w:eastAsia="Cambria" w:hAnsi="Times New Roman" w:cs="Times New Roman"/>
                <w:sz w:val="20"/>
                <w:szCs w:val="20"/>
              </w:rPr>
            </w:pPr>
          </w:p>
          <w:p w:rsidR="00572FD3" w:rsidRPr="00140B25" w:rsidRDefault="00572FD3" w:rsidP="00F94120">
            <w:pPr>
              <w:spacing w:before="60" w:after="60" w:line="216" w:lineRule="auto"/>
              <w:rPr>
                <w:rFonts w:ascii="Times New Roman" w:eastAsia="Cambria" w:hAnsi="Times New Roman" w:cs="Times New Roman"/>
                <w:sz w:val="20"/>
                <w:szCs w:val="20"/>
              </w:rPr>
            </w:pPr>
            <w:r w:rsidRPr="00140B25">
              <w:rPr>
                <w:rFonts w:ascii="Times New Roman" w:eastAsia="Cambria" w:hAnsi="Times New Roman" w:cs="Times New Roman"/>
                <w:sz w:val="20"/>
                <w:szCs w:val="20"/>
              </w:rPr>
              <w:t>L</w:t>
            </w:r>
            <w:r w:rsidR="006835C1">
              <w:rPr>
                <w:rFonts w:ascii="Times New Roman" w:eastAsia="Cambria" w:hAnsi="Times New Roman" w:cs="Times New Roman"/>
                <w:sz w:val="20"/>
                <w:szCs w:val="20"/>
              </w:rPr>
              <w:t>e</w:t>
            </w:r>
            <w:r w:rsidRPr="00140B25">
              <w:rPr>
                <w:rFonts w:ascii="Times New Roman" w:eastAsia="Cambria" w:hAnsi="Times New Roman" w:cs="Times New Roman"/>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572FD3" w:rsidRPr="006835C1" w:rsidRDefault="00572FD3" w:rsidP="00F94120">
            <w:pPr>
              <w:spacing w:before="60" w:after="60" w:line="216" w:lineRule="auto"/>
              <w:rPr>
                <w:rFonts w:ascii="Times New Roman" w:eastAsia="Cambria" w:hAnsi="Times New Roman" w:cs="Times New Roman"/>
                <w:sz w:val="16"/>
                <w:szCs w:val="16"/>
              </w:rPr>
            </w:pPr>
          </w:p>
          <w:p w:rsidR="002F2DDB" w:rsidRPr="002F2DDB" w:rsidRDefault="002F2DDB" w:rsidP="00F94120">
            <w:pPr>
              <w:spacing w:before="60" w:after="60" w:line="216" w:lineRule="auto"/>
              <w:rPr>
                <w:rFonts w:ascii="Times New Roman" w:eastAsia="Cambria" w:hAnsi="Times New Roman" w:cs="Times New Roman"/>
                <w:sz w:val="8"/>
                <w:szCs w:val="8"/>
              </w:rPr>
            </w:pPr>
          </w:p>
          <w:p w:rsidR="00572FD3" w:rsidRPr="00140B25" w:rsidRDefault="00572FD3" w:rsidP="00F94120">
            <w:pPr>
              <w:spacing w:before="60" w:after="60" w:line="216" w:lineRule="auto"/>
              <w:rPr>
                <w:rFonts w:ascii="Times New Roman" w:eastAsia="Cambria" w:hAnsi="Times New Roman" w:cs="Times New Roman"/>
                <w:sz w:val="20"/>
                <w:szCs w:val="20"/>
              </w:rPr>
            </w:pPr>
            <w:r w:rsidRPr="00140B25">
              <w:rPr>
                <w:rFonts w:ascii="Times New Roman" w:eastAsia="Cambria" w:hAnsi="Times New Roman" w:cs="Times New Roman"/>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572FD3" w:rsidRPr="002F2DDB" w:rsidRDefault="00572FD3" w:rsidP="00F94120">
            <w:pPr>
              <w:spacing w:before="60" w:after="60" w:line="216" w:lineRule="auto"/>
              <w:rPr>
                <w:rFonts w:ascii="Times New Roman" w:eastAsia="Cambria" w:hAnsi="Times New Roman" w:cs="Times New Roman"/>
                <w:b/>
                <w:color w:val="FF0000"/>
                <w:sz w:val="12"/>
                <w:szCs w:val="12"/>
              </w:rPr>
            </w:pPr>
          </w:p>
          <w:p w:rsidR="00572FD3" w:rsidRPr="00140B25" w:rsidRDefault="00572FD3" w:rsidP="00F94120">
            <w:pPr>
              <w:spacing w:before="60" w:after="60" w:line="216" w:lineRule="auto"/>
              <w:rPr>
                <w:rFonts w:ascii="Times New Roman" w:eastAsia="Cambria" w:hAnsi="Times New Roman" w:cs="Times New Roman"/>
                <w:b/>
                <w:color w:val="FF0000"/>
                <w:sz w:val="20"/>
                <w:szCs w:val="20"/>
              </w:rPr>
            </w:pPr>
            <w:r w:rsidRPr="00140B25">
              <w:rPr>
                <w:rFonts w:ascii="Times New Roman" w:eastAsia="Cambria" w:hAnsi="Times New Roman" w:cs="Times New Roman"/>
                <w:b/>
                <w:color w:val="FF0000"/>
                <w:sz w:val="20"/>
                <w:szCs w:val="20"/>
              </w:rPr>
              <w:t>Presentational Performance Assessment Tasks:</w:t>
            </w:r>
          </w:p>
          <w:p w:rsidR="00572FD3" w:rsidRPr="00140B25" w:rsidRDefault="00572FD3" w:rsidP="00F94120">
            <w:pPr>
              <w:spacing w:before="60" w:after="60" w:line="216" w:lineRule="auto"/>
              <w:rPr>
                <w:rFonts w:ascii="Times New Roman" w:eastAsia="Cambria" w:hAnsi="Times New Roman" w:cs="Times New Roman"/>
                <w:sz w:val="20"/>
                <w:szCs w:val="20"/>
              </w:rPr>
            </w:pPr>
            <w:r w:rsidRPr="00140B25">
              <w:rPr>
                <w:rFonts w:ascii="Times New Roman" w:eastAsia="Cambria" w:hAnsi="Times New Roman" w:cs="Times New Roman"/>
                <w:sz w:val="20"/>
                <w:szCs w:val="20"/>
              </w:rPr>
              <w:t>Learners narrate stories they have created for advocacy purposes (orally and in writing) to heighten public awareness about and stimulate the need to take action on education equity issues through a variety of multimedia products presented during Skype Sessions and Application of Learning tasks.</w:t>
            </w:r>
          </w:p>
          <w:p w:rsidR="00572FD3" w:rsidRPr="00140B25" w:rsidRDefault="00572FD3" w:rsidP="00F94120">
            <w:pPr>
              <w:spacing w:before="60" w:after="60" w:line="216" w:lineRule="auto"/>
              <w:rPr>
                <w:rFonts w:ascii="Times New Roman" w:eastAsia="Cambria" w:hAnsi="Times New Roman" w:cs="Times New Roman"/>
                <w:sz w:val="20"/>
                <w:szCs w:val="20"/>
              </w:rPr>
            </w:pPr>
          </w:p>
          <w:p w:rsidR="00572FD3" w:rsidRPr="00140B25" w:rsidRDefault="00572FD3" w:rsidP="00677665">
            <w:pPr>
              <w:spacing w:before="60" w:after="60" w:line="216" w:lineRule="auto"/>
              <w:rPr>
                <w:rFonts w:ascii="Times New Roman" w:eastAsia="Cambria" w:hAnsi="Times New Roman" w:cs="Times New Roman"/>
                <w:sz w:val="20"/>
                <w:szCs w:val="20"/>
              </w:rPr>
            </w:pPr>
            <w:r w:rsidRPr="00140B25">
              <w:rPr>
                <w:rFonts w:ascii="Times New Roman" w:eastAsia="Cambria" w:hAnsi="Times New Roman" w:cs="Times New Roman"/>
                <w:sz w:val="20"/>
                <w:szCs w:val="20"/>
              </w:rPr>
              <w:t>Learners advocate for and defend evidence-based viewpoints about education equity topics in multimedia</w:t>
            </w:r>
            <w:r w:rsidR="006835C1">
              <w:rPr>
                <w:rFonts w:ascii="Times New Roman" w:eastAsia="Cambria" w:hAnsi="Times New Roman" w:cs="Times New Roman"/>
                <w:sz w:val="20"/>
                <w:szCs w:val="20"/>
              </w:rPr>
              <w:t xml:space="preserve"> or other</w:t>
            </w:r>
            <w:r w:rsidRPr="00140B25">
              <w:rPr>
                <w:rFonts w:ascii="Times New Roman" w:eastAsia="Cambria" w:hAnsi="Times New Roman" w:cs="Times New Roman"/>
                <w:sz w:val="20"/>
                <w:szCs w:val="20"/>
              </w:rPr>
              <w:t xml:space="preserve"> presentations that contain varying cultural perspectives.  They express preferences and opinions and present arguments when interacting with peers and invited experts during lesson-specific pre-Skype activities, Skype sessions, </w:t>
            </w:r>
            <w:proofErr w:type="gramStart"/>
            <w:r w:rsidRPr="00140B25">
              <w:rPr>
                <w:rFonts w:ascii="Times New Roman" w:eastAsia="Cambria" w:hAnsi="Times New Roman" w:cs="Times New Roman"/>
                <w:sz w:val="20"/>
                <w:szCs w:val="20"/>
              </w:rPr>
              <w:t>post</w:t>
            </w:r>
            <w:proofErr w:type="gramEnd"/>
            <w:r w:rsidRPr="00140B25">
              <w:rPr>
                <w:rFonts w:ascii="Times New Roman" w:eastAsia="Cambria" w:hAnsi="Times New Roman" w:cs="Times New Roman"/>
                <w:sz w:val="20"/>
                <w:szCs w:val="20"/>
              </w:rPr>
              <w:t xml:space="preserve"> –Skype debriefings and to complete Application of Learning Tasks.</w:t>
            </w:r>
          </w:p>
        </w:tc>
      </w:tr>
    </w:tbl>
    <w:p w:rsidR="005F1092" w:rsidRPr="00D25962" w:rsidRDefault="005F109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1F1210"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D50B78">
              <w:rPr>
                <w:rFonts w:ascii="Century Gothic" w:eastAsia="Calibri" w:hAnsi="Century Gothic" w:cs="Arial"/>
                <w:b/>
                <w:color w:val="000000" w:themeColor="text1"/>
                <w:lang w:eastAsia="zh-CN"/>
              </w:rPr>
              <w:t>Pre-Skype Activities</w:t>
            </w:r>
            <w:r w:rsidR="008416E5"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2742E8">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140B25" w:rsidRPr="00DF2223">
              <w:rPr>
                <w:rFonts w:ascii="Times New Roman" w:hAnsi="Times New Roman" w:cs="Times New Roman"/>
                <w:sz w:val="20"/>
                <w:szCs w:val="22"/>
              </w:rPr>
              <w:t>multiple 15-20 minute segments per episode</w:t>
            </w:r>
          </w:p>
        </w:tc>
      </w:tr>
      <w:tr w:rsidR="00DC6302" w:rsidRPr="00097099" w:rsidTr="008117B9">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p w:rsidR="00DC6302" w:rsidRPr="00887BBA" w:rsidRDefault="00DC6302" w:rsidP="00276A6B">
            <w:pPr>
              <w:spacing w:after="60" w:line="216" w:lineRule="auto"/>
              <w:ind w:left="72" w:right="-216"/>
              <w:rPr>
                <w:rFonts w:ascii="Calibri" w:hAnsi="Calibri" w:cs="Arial"/>
                <w:i/>
                <w:sz w:val="16"/>
                <w:szCs w:val="16"/>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C6302" w:rsidRPr="00887BBA" w:rsidRDefault="00DC6302" w:rsidP="00CA436E">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C6302" w:rsidRPr="00887BBA" w:rsidRDefault="00DC6302" w:rsidP="008117B9">
            <w:pPr>
              <w:spacing w:after="60" w:line="216" w:lineRule="auto"/>
              <w:ind w:left="72"/>
              <w:rPr>
                <w:rFonts w:ascii="Calibri" w:hAnsi="Calibri"/>
                <w:i/>
                <w:sz w:val="16"/>
                <w:szCs w:val="16"/>
              </w:rPr>
            </w:pPr>
          </w:p>
        </w:tc>
      </w:tr>
      <w:tr w:rsidR="00DC6302" w:rsidRPr="001F1210"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477228" w:rsidRDefault="00477228" w:rsidP="00477228">
            <w:pPr>
              <w:pStyle w:val="ListParagraph"/>
              <w:widowControl w:val="0"/>
              <w:numPr>
                <w:ilvl w:val="0"/>
                <w:numId w:val="24"/>
              </w:numPr>
              <w:spacing w:before="60" w:after="60"/>
              <w:rPr>
                <w:rFonts w:ascii="Calibri" w:hAnsi="Calibri"/>
                <w:sz w:val="22"/>
                <w:szCs w:val="22"/>
              </w:rPr>
            </w:pPr>
            <w:r w:rsidRPr="00477228">
              <w:rPr>
                <w:rFonts w:ascii="Times New Roman" w:hAnsi="Times New Roman" w:cs="Times New Roman"/>
                <w:sz w:val="20"/>
                <w:szCs w:val="20"/>
              </w:rPr>
              <w:t>I can</w:t>
            </w:r>
            <w:r>
              <w:rPr>
                <w:rFonts w:ascii="Times New Roman" w:hAnsi="Times New Roman" w:cs="Times New Roman"/>
                <w:sz w:val="20"/>
                <w:szCs w:val="20"/>
              </w:rPr>
              <w:t xml:space="preserve"> explain my Story Arc graphic to </w:t>
            </w:r>
            <w:r w:rsidRPr="004C795D">
              <w:rPr>
                <w:rFonts w:ascii="Times New Roman" w:hAnsi="Times New Roman" w:cs="Times New Roman"/>
                <w:b/>
                <w:sz w:val="20"/>
                <w:szCs w:val="20"/>
              </w:rPr>
              <w:t xml:space="preserve">peers </w:t>
            </w:r>
            <w:r>
              <w:rPr>
                <w:rFonts w:ascii="Times New Roman" w:hAnsi="Times New Roman" w:cs="Times New Roman"/>
                <w:sz w:val="20"/>
                <w:szCs w:val="20"/>
              </w:rPr>
              <w:t>to elicit their opinions about how well the beginning, middle and ending of the story flows and how effective the most powerful emotion in the story is to move the audience to take action.</w:t>
            </w:r>
          </w:p>
          <w:p w:rsidR="00477228" w:rsidRPr="00477228" w:rsidRDefault="00477228" w:rsidP="006835C1">
            <w:pPr>
              <w:pStyle w:val="ListParagraph"/>
              <w:widowControl w:val="0"/>
              <w:numPr>
                <w:ilvl w:val="0"/>
                <w:numId w:val="24"/>
              </w:numPr>
              <w:spacing w:before="60" w:after="60"/>
              <w:rPr>
                <w:rFonts w:ascii="Calibri" w:hAnsi="Calibri"/>
                <w:sz w:val="22"/>
                <w:szCs w:val="22"/>
              </w:rPr>
            </w:pPr>
            <w:r>
              <w:rPr>
                <w:rFonts w:ascii="Times New Roman" w:hAnsi="Times New Roman" w:cs="Times New Roman"/>
                <w:sz w:val="20"/>
                <w:szCs w:val="20"/>
              </w:rPr>
              <w:t>I ca</w:t>
            </w:r>
            <w:r w:rsidR="00677665">
              <w:rPr>
                <w:rFonts w:ascii="Times New Roman" w:hAnsi="Times New Roman" w:cs="Times New Roman"/>
                <w:sz w:val="20"/>
                <w:szCs w:val="20"/>
              </w:rPr>
              <w:t xml:space="preserve">n justify the </w:t>
            </w:r>
            <w:r>
              <w:rPr>
                <w:rFonts w:ascii="Times New Roman" w:hAnsi="Times New Roman" w:cs="Times New Roman"/>
                <w:sz w:val="20"/>
                <w:szCs w:val="20"/>
              </w:rPr>
              <w:t xml:space="preserve">choice </w:t>
            </w:r>
            <w:r w:rsidR="00677665">
              <w:rPr>
                <w:rFonts w:ascii="Times New Roman" w:hAnsi="Times New Roman" w:cs="Times New Roman"/>
                <w:sz w:val="20"/>
                <w:szCs w:val="20"/>
              </w:rPr>
              <w:t>of</w:t>
            </w:r>
            <w:r>
              <w:rPr>
                <w:rFonts w:ascii="Times New Roman" w:hAnsi="Times New Roman" w:cs="Times New Roman"/>
                <w:sz w:val="20"/>
                <w:szCs w:val="20"/>
              </w:rPr>
              <w:t xml:space="preserve"> </w:t>
            </w:r>
            <w:r w:rsidR="00677665">
              <w:rPr>
                <w:rFonts w:ascii="Times New Roman" w:hAnsi="Times New Roman" w:cs="Times New Roman"/>
                <w:sz w:val="20"/>
                <w:szCs w:val="20"/>
              </w:rPr>
              <w:t xml:space="preserve">images for </w:t>
            </w:r>
            <w:r w:rsidR="006835C1">
              <w:rPr>
                <w:rFonts w:ascii="Times New Roman" w:hAnsi="Times New Roman" w:cs="Times New Roman"/>
                <w:sz w:val="20"/>
                <w:szCs w:val="20"/>
              </w:rPr>
              <w:t xml:space="preserve">the </w:t>
            </w:r>
            <w:r>
              <w:rPr>
                <w:rFonts w:ascii="Times New Roman" w:hAnsi="Times New Roman" w:cs="Times New Roman"/>
                <w:sz w:val="20"/>
                <w:szCs w:val="20"/>
              </w:rPr>
              <w:t xml:space="preserve">book </w:t>
            </w:r>
            <w:r w:rsidR="006835C1">
              <w:rPr>
                <w:rFonts w:ascii="Times New Roman" w:hAnsi="Times New Roman" w:cs="Times New Roman"/>
                <w:sz w:val="20"/>
                <w:szCs w:val="20"/>
              </w:rPr>
              <w:t>jacket.</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477228" w:rsidRDefault="00477228" w:rsidP="00477228">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477228" w:rsidRPr="00992235" w:rsidRDefault="00477228" w:rsidP="00477228">
            <w:pPr>
              <w:pStyle w:val="ListParagraph"/>
              <w:numPr>
                <w:ilvl w:val="0"/>
                <w:numId w:val="23"/>
              </w:numPr>
              <w:spacing w:before="60" w:after="60"/>
              <w:rPr>
                <w:rFonts w:ascii="Times New Roman" w:hAnsi="Times New Roman" w:cs="Times New Roman"/>
                <w:noProof/>
                <w:sz w:val="20"/>
                <w:szCs w:val="20"/>
                <w:lang w:eastAsia="zh-CN"/>
              </w:rPr>
            </w:pPr>
            <w:r w:rsidRPr="00992235">
              <w:rPr>
                <w:rFonts w:ascii="Times New Roman" w:hAnsi="Times New Roman" w:cs="Times New Roman"/>
                <w:sz w:val="20"/>
                <w:szCs w:val="20"/>
              </w:rPr>
              <w:t xml:space="preserve">Language used to talk about the elements of a text  </w:t>
            </w:r>
            <w:r w:rsidRPr="00992235">
              <w:rPr>
                <w:rFonts w:ascii="Times New Roman" w:hAnsi="Times New Roman" w:cs="Times New Roman"/>
                <w:i/>
                <w:sz w:val="20"/>
                <w:szCs w:val="20"/>
              </w:rPr>
              <w:t>(action / plot; character, setting, atmosphere, point of view, tone, st</w:t>
            </w:r>
            <w:r>
              <w:rPr>
                <w:rFonts w:ascii="Times New Roman" w:hAnsi="Times New Roman" w:cs="Times New Roman"/>
                <w:i/>
                <w:sz w:val="20"/>
                <w:szCs w:val="20"/>
              </w:rPr>
              <w:t>ructure, choice of words, images</w:t>
            </w:r>
            <w:r w:rsidRPr="00992235">
              <w:rPr>
                <w:rFonts w:ascii="Times New Roman" w:hAnsi="Times New Roman" w:cs="Times New Roman"/>
                <w:i/>
                <w:sz w:val="20"/>
                <w:szCs w:val="20"/>
              </w:rPr>
              <w:t>, etc.)</w:t>
            </w:r>
          </w:p>
          <w:p w:rsidR="00477228" w:rsidRDefault="00477228" w:rsidP="00477228">
            <w:pPr>
              <w:pStyle w:val="ListParagraph"/>
              <w:numPr>
                <w:ilvl w:val="0"/>
                <w:numId w:val="22"/>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477228" w:rsidRDefault="00477228" w:rsidP="00477228">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DC6302" w:rsidRPr="004C795D" w:rsidRDefault="00477228" w:rsidP="00477228">
            <w:pPr>
              <w:pStyle w:val="ListParagraph"/>
              <w:numPr>
                <w:ilvl w:val="0"/>
                <w:numId w:val="23"/>
              </w:numPr>
              <w:spacing w:before="60" w:after="60"/>
              <w:rPr>
                <w:rFonts w:ascii="Calibri" w:hAnsi="Calibri"/>
                <w:sz w:val="22"/>
                <w:szCs w:val="22"/>
              </w:rPr>
            </w:pPr>
            <w:r w:rsidRPr="00477228">
              <w:rPr>
                <w:rFonts w:ascii="Times New Roman" w:hAnsi="Times New Roman" w:cs="Times New Roman"/>
                <w:color w:val="000000"/>
                <w:sz w:val="20"/>
                <w:szCs w:val="20"/>
              </w:rPr>
              <w:t>Language used to support a premise (</w:t>
            </w:r>
            <w:r w:rsidRPr="00477228">
              <w:rPr>
                <w:rFonts w:ascii="Times New Roman" w:hAnsi="Times New Roman" w:cs="Times New Roman"/>
                <w:i/>
                <w:color w:val="000000"/>
                <w:sz w:val="20"/>
                <w:szCs w:val="20"/>
              </w:rPr>
              <w:t>because of/given that/the reason is that/due to/since/in order to/ so, therefore, it follows that…)</w:t>
            </w:r>
          </w:p>
          <w:p w:rsidR="004C795D" w:rsidRPr="00477228" w:rsidRDefault="004C795D" w:rsidP="004C795D">
            <w:pPr>
              <w:pStyle w:val="ListParagraph"/>
              <w:numPr>
                <w:ilvl w:val="0"/>
                <w:numId w:val="22"/>
              </w:numPr>
              <w:ind w:left="343" w:hanging="343"/>
              <w:rPr>
                <w:rFonts w:ascii="Calibri" w:hAnsi="Calibri"/>
                <w:sz w:val="22"/>
                <w:szCs w:val="22"/>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previous lessons related to education equity </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C6302" w:rsidRPr="00677665" w:rsidRDefault="00477228" w:rsidP="004C795D">
            <w:pPr>
              <w:pStyle w:val="ListParagraph"/>
              <w:numPr>
                <w:ilvl w:val="0"/>
                <w:numId w:val="23"/>
              </w:numPr>
              <w:spacing w:before="60" w:after="60"/>
              <w:rPr>
                <w:rFonts w:ascii="Calibri" w:hAnsi="Calibri"/>
                <w:sz w:val="22"/>
                <w:szCs w:val="22"/>
              </w:rPr>
            </w:pPr>
            <w:r w:rsidRPr="00677665">
              <w:rPr>
                <w:rFonts w:ascii="Times New Roman" w:hAnsi="Times New Roman" w:cs="Times New Roman"/>
                <w:sz w:val="20"/>
                <w:szCs w:val="20"/>
              </w:rPr>
              <w:t>Content, vocabulary and  language structures used when</w:t>
            </w:r>
            <w:r w:rsidR="004C795D">
              <w:rPr>
                <w:rFonts w:ascii="Times New Roman" w:hAnsi="Times New Roman" w:cs="Times New Roman"/>
                <w:sz w:val="20"/>
                <w:szCs w:val="20"/>
              </w:rPr>
              <w:t xml:space="preserve"> explaining</w:t>
            </w:r>
            <w:r w:rsidRPr="00677665">
              <w:rPr>
                <w:rFonts w:ascii="Times New Roman" w:hAnsi="Times New Roman" w:cs="Times New Roman"/>
                <w:sz w:val="20"/>
                <w:szCs w:val="20"/>
              </w:rPr>
              <w:t xml:space="preserve"> the content of the Story Arc </w:t>
            </w:r>
            <w:r w:rsidR="00677665">
              <w:rPr>
                <w:rFonts w:ascii="Times New Roman" w:hAnsi="Times New Roman" w:cs="Times New Roman"/>
                <w:sz w:val="20"/>
                <w:szCs w:val="20"/>
              </w:rPr>
              <w:t>graphic and when justifying the cho</w:t>
            </w:r>
            <w:r w:rsidR="006835C1">
              <w:rPr>
                <w:rFonts w:ascii="Times New Roman" w:hAnsi="Times New Roman" w:cs="Times New Roman"/>
                <w:sz w:val="20"/>
                <w:szCs w:val="20"/>
              </w:rPr>
              <w:t>ice of images for the book jacket</w:t>
            </w:r>
            <w:r w:rsidR="00677665">
              <w:rPr>
                <w:rFonts w:ascii="Times New Roman" w:hAnsi="Times New Roman" w:cs="Times New Roman"/>
                <w:sz w:val="20"/>
                <w:szCs w:val="20"/>
              </w:rPr>
              <w:t xml:space="preserve"> </w:t>
            </w:r>
            <w:r w:rsidRPr="00677665">
              <w:rPr>
                <w:rFonts w:ascii="Times New Roman" w:hAnsi="Times New Roman" w:cs="Times New Roman"/>
                <w:sz w:val="20"/>
                <w:szCs w:val="20"/>
              </w:rPr>
              <w:t>(observed and noted by instructors in order to provide specific feedback to learners)</w:t>
            </w:r>
          </w:p>
        </w:tc>
      </w:tr>
      <w:tr w:rsidR="00AC4907" w:rsidRPr="00924012" w:rsidTr="00380933">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677665">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140B25">
              <w:rPr>
                <w:rFonts w:ascii="Century Gothic" w:hAnsi="Century Gothic" w:cs="Times New Roman (Body CS)"/>
                <w:b/>
                <w:bCs/>
                <w:color w:val="27276F"/>
                <w:spacing w:val="2"/>
                <w:sz w:val="20"/>
                <w:szCs w:val="22"/>
              </w:rPr>
              <w:t xml:space="preserve"> </w:t>
            </w:r>
            <w:r w:rsidR="00140B25" w:rsidRPr="00766C3A">
              <w:rPr>
                <w:rFonts w:ascii="Century Gothic" w:hAnsi="Century Gothic" w:cs="Times New Roman (Body CS)"/>
                <w:b/>
                <w:bCs/>
                <w:i/>
                <w:color w:val="FF0000"/>
                <w:spacing w:val="2"/>
                <w:sz w:val="20"/>
                <w:szCs w:val="22"/>
              </w:rPr>
              <w:t>(are interactive and occur for the most part, in pairs or in small groups)</w:t>
            </w:r>
          </w:p>
        </w:tc>
      </w:tr>
      <w:tr w:rsidR="00DC6302" w:rsidRPr="00D16188"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140B25" w:rsidP="004E6D45">
            <w:pPr>
              <w:widowControl w:val="0"/>
              <w:spacing w:before="60" w:after="60"/>
              <w:ind w:left="144"/>
              <w:rPr>
                <w:rFonts w:ascii="Calibri" w:hAnsi="Calibri"/>
                <w:b/>
                <w:color w:val="FF0000"/>
                <w:sz w:val="22"/>
                <w:szCs w:val="22"/>
              </w:rPr>
            </w:pPr>
            <w:r w:rsidRPr="00140B25">
              <w:rPr>
                <w:rFonts w:ascii="Calibri" w:hAnsi="Calibri"/>
                <w:b/>
                <w:color w:val="FF0000"/>
                <w:sz w:val="22"/>
                <w:szCs w:val="22"/>
              </w:rPr>
              <w:t>LEARNERS</w:t>
            </w:r>
          </w:p>
          <w:p w:rsidR="004C795D" w:rsidRPr="004C795D" w:rsidRDefault="00677665" w:rsidP="004C795D">
            <w:pPr>
              <w:pStyle w:val="ListParagraph"/>
              <w:widowControl w:val="0"/>
              <w:numPr>
                <w:ilvl w:val="0"/>
                <w:numId w:val="14"/>
              </w:numPr>
              <w:spacing w:before="60" w:after="60"/>
              <w:rPr>
                <w:rFonts w:ascii="Calibri" w:hAnsi="Calibri"/>
                <w:b/>
                <w:color w:val="FF0000"/>
                <w:sz w:val="22"/>
                <w:szCs w:val="22"/>
              </w:rPr>
            </w:pPr>
            <w:r>
              <w:rPr>
                <w:rFonts w:ascii="Times New Roman" w:hAnsi="Times New Roman" w:cs="Times New Roman"/>
                <w:color w:val="000000" w:themeColor="text1"/>
                <w:sz w:val="20"/>
                <w:szCs w:val="20"/>
              </w:rPr>
              <w:t xml:space="preserve">Explain </w:t>
            </w:r>
            <w:r w:rsidR="0060081B">
              <w:rPr>
                <w:rFonts w:ascii="Times New Roman" w:hAnsi="Times New Roman" w:cs="Times New Roman"/>
                <w:color w:val="000000" w:themeColor="text1"/>
                <w:sz w:val="20"/>
                <w:szCs w:val="20"/>
              </w:rPr>
              <w:t>Story A</w:t>
            </w:r>
            <w:r w:rsidR="00C56CB7" w:rsidRPr="00C56CB7">
              <w:rPr>
                <w:rFonts w:ascii="Times New Roman" w:hAnsi="Times New Roman" w:cs="Times New Roman"/>
                <w:color w:val="000000" w:themeColor="text1"/>
                <w:sz w:val="20"/>
                <w:szCs w:val="20"/>
              </w:rPr>
              <w:t>rc</w:t>
            </w:r>
            <w:r w:rsidR="0060081B">
              <w:rPr>
                <w:rFonts w:ascii="Times New Roman" w:hAnsi="Times New Roman" w:cs="Times New Roman"/>
                <w:color w:val="000000" w:themeColor="text1"/>
                <w:sz w:val="20"/>
                <w:szCs w:val="20"/>
              </w:rPr>
              <w:t xml:space="preserve"> graphics</w:t>
            </w:r>
            <w:r>
              <w:rPr>
                <w:rFonts w:ascii="Times New Roman" w:hAnsi="Times New Roman" w:cs="Times New Roman"/>
                <w:color w:val="000000" w:themeColor="text1"/>
                <w:sz w:val="20"/>
                <w:szCs w:val="20"/>
              </w:rPr>
              <w:t xml:space="preserve"> </w:t>
            </w:r>
            <w:r w:rsidR="00C56CB7" w:rsidRPr="00C56CB7">
              <w:rPr>
                <w:rFonts w:ascii="Times New Roman" w:hAnsi="Times New Roman" w:cs="Times New Roman"/>
                <w:color w:val="000000" w:themeColor="text1"/>
                <w:sz w:val="20"/>
                <w:szCs w:val="20"/>
              </w:rPr>
              <w:t xml:space="preserve">and </w:t>
            </w:r>
            <w:r>
              <w:rPr>
                <w:rFonts w:ascii="Times New Roman" w:hAnsi="Times New Roman" w:cs="Times New Roman"/>
                <w:color w:val="000000" w:themeColor="text1"/>
                <w:sz w:val="20"/>
                <w:szCs w:val="20"/>
              </w:rPr>
              <w:t>justify their choice of images f</w:t>
            </w:r>
            <w:r w:rsidR="00C56CB7" w:rsidRPr="00C56CB7">
              <w:rPr>
                <w:rFonts w:ascii="Times New Roman" w:hAnsi="Times New Roman" w:cs="Times New Roman"/>
                <w:color w:val="000000" w:themeColor="text1"/>
                <w:sz w:val="20"/>
                <w:szCs w:val="20"/>
              </w:rPr>
              <w:t>or the book</w:t>
            </w:r>
            <w:r w:rsidR="0060081B">
              <w:rPr>
                <w:rFonts w:ascii="Times New Roman" w:hAnsi="Times New Roman" w:cs="Times New Roman"/>
                <w:color w:val="000000" w:themeColor="text1"/>
                <w:sz w:val="20"/>
                <w:szCs w:val="20"/>
              </w:rPr>
              <w:t xml:space="preserve"> </w:t>
            </w:r>
            <w:r w:rsidR="006835C1">
              <w:rPr>
                <w:rFonts w:ascii="Times New Roman" w:hAnsi="Times New Roman" w:cs="Times New Roman"/>
                <w:color w:val="000000" w:themeColor="text1"/>
                <w:sz w:val="20"/>
                <w:szCs w:val="20"/>
              </w:rPr>
              <w:t>jacket</w:t>
            </w:r>
          </w:p>
          <w:p w:rsidR="009F7CBF" w:rsidRPr="00C56CB7" w:rsidRDefault="004C795D" w:rsidP="004C795D">
            <w:pPr>
              <w:pStyle w:val="ListParagraph"/>
              <w:widowControl w:val="0"/>
              <w:numPr>
                <w:ilvl w:val="0"/>
                <w:numId w:val="14"/>
              </w:numPr>
              <w:spacing w:before="60" w:after="60"/>
              <w:rPr>
                <w:rFonts w:ascii="Calibri" w:hAnsi="Calibri"/>
                <w:b/>
                <w:color w:val="FF0000"/>
                <w:sz w:val="22"/>
                <w:szCs w:val="22"/>
              </w:rPr>
            </w:pPr>
            <w:proofErr w:type="spellStart"/>
            <w:r>
              <w:rPr>
                <w:rFonts w:ascii="Times New Roman" w:hAnsi="Times New Roman" w:cs="Times New Roman"/>
                <w:color w:val="000000" w:themeColor="text1"/>
                <w:sz w:val="20"/>
                <w:szCs w:val="20"/>
              </w:rPr>
              <w:t>E</w:t>
            </w:r>
            <w:r w:rsidR="00677665">
              <w:rPr>
                <w:rFonts w:ascii="Times New Roman" w:hAnsi="Times New Roman" w:cs="Times New Roman"/>
                <w:color w:val="000000" w:themeColor="text1"/>
                <w:sz w:val="20"/>
                <w:szCs w:val="20"/>
              </w:rPr>
              <w:t>lict</w:t>
            </w:r>
            <w:proofErr w:type="spellEnd"/>
            <w:r w:rsidR="00677665">
              <w:rPr>
                <w:rFonts w:ascii="Times New Roman" w:hAnsi="Times New Roman" w:cs="Times New Roman"/>
                <w:color w:val="000000" w:themeColor="text1"/>
                <w:sz w:val="20"/>
                <w:szCs w:val="20"/>
              </w:rPr>
              <w:t xml:space="preserve"> peer</w:t>
            </w:r>
            <w:r w:rsidR="009F7CBF">
              <w:rPr>
                <w:rFonts w:ascii="Times New Roman" w:hAnsi="Times New Roman" w:cs="Times New Roman"/>
                <w:color w:val="000000" w:themeColor="text1"/>
                <w:sz w:val="20"/>
                <w:szCs w:val="20"/>
              </w:rPr>
              <w:t xml:space="preserve"> opinions as to </w:t>
            </w:r>
            <w:r w:rsidR="00677665">
              <w:rPr>
                <w:rFonts w:ascii="Times New Roman" w:hAnsi="Times New Roman" w:cs="Times New Roman"/>
                <w:color w:val="000000" w:themeColor="text1"/>
                <w:sz w:val="20"/>
                <w:szCs w:val="20"/>
              </w:rPr>
              <w:t xml:space="preserve">how well the beginning, middle and ending of the story flows and </w:t>
            </w:r>
            <w:r w:rsidR="009F7CBF">
              <w:rPr>
                <w:rFonts w:ascii="Times New Roman" w:hAnsi="Times New Roman" w:cs="Times New Roman"/>
                <w:color w:val="000000" w:themeColor="text1"/>
                <w:sz w:val="20"/>
                <w:szCs w:val="20"/>
              </w:rPr>
              <w:t xml:space="preserve">what </w:t>
            </w:r>
            <w:r w:rsidR="00C56CB7" w:rsidRPr="00C56CB7">
              <w:rPr>
                <w:rFonts w:ascii="Times New Roman" w:hAnsi="Times New Roman" w:cs="Times New Roman"/>
                <w:color w:val="000000" w:themeColor="text1"/>
                <w:sz w:val="20"/>
                <w:szCs w:val="20"/>
              </w:rPr>
              <w:t>they think the most powerful emotion is in the</w:t>
            </w:r>
            <w:r w:rsidR="0060081B">
              <w:rPr>
                <w:rFonts w:ascii="Times New Roman" w:hAnsi="Times New Roman" w:cs="Times New Roman"/>
                <w:color w:val="000000" w:themeColor="text1"/>
                <w:sz w:val="20"/>
                <w:szCs w:val="20"/>
              </w:rPr>
              <w:t xml:space="preserve"> </w:t>
            </w:r>
            <w:r w:rsidR="00C56CB7" w:rsidRPr="00C56CB7">
              <w:rPr>
                <w:rFonts w:ascii="Times New Roman" w:hAnsi="Times New Roman" w:cs="Times New Roman"/>
                <w:color w:val="000000" w:themeColor="text1"/>
                <w:sz w:val="20"/>
                <w:szCs w:val="20"/>
              </w:rPr>
              <w:t xml:space="preserve">story </w:t>
            </w:r>
            <w:r w:rsidR="009F7CBF">
              <w:rPr>
                <w:rFonts w:ascii="Times New Roman" w:hAnsi="Times New Roman" w:cs="Times New Roman"/>
                <w:color w:val="000000" w:themeColor="text1"/>
                <w:sz w:val="20"/>
                <w:szCs w:val="20"/>
              </w:rPr>
              <w:t xml:space="preserve">(and where it occurs) </w:t>
            </w:r>
            <w:r w:rsidR="00C56CB7" w:rsidRPr="00C56CB7">
              <w:rPr>
                <w:rFonts w:ascii="Times New Roman" w:hAnsi="Times New Roman" w:cs="Times New Roman"/>
                <w:color w:val="000000" w:themeColor="text1"/>
                <w:sz w:val="20"/>
                <w:szCs w:val="20"/>
              </w:rPr>
              <w:t xml:space="preserve">that will </w:t>
            </w:r>
            <w:r w:rsidR="00477228">
              <w:rPr>
                <w:rFonts w:ascii="Times New Roman" w:hAnsi="Times New Roman" w:cs="Times New Roman"/>
                <w:color w:val="000000" w:themeColor="text1"/>
                <w:sz w:val="20"/>
                <w:szCs w:val="20"/>
              </w:rPr>
              <w:t xml:space="preserve">heighten </w:t>
            </w:r>
            <w:r w:rsidR="0060081B">
              <w:rPr>
                <w:rFonts w:ascii="Times New Roman" w:hAnsi="Times New Roman" w:cs="Times New Roman"/>
                <w:color w:val="000000" w:themeColor="text1"/>
                <w:sz w:val="20"/>
                <w:szCs w:val="20"/>
              </w:rPr>
              <w:t>audience awareness a</w:t>
            </w:r>
            <w:r w:rsidR="00477228">
              <w:rPr>
                <w:rFonts w:ascii="Times New Roman" w:hAnsi="Times New Roman" w:cs="Times New Roman"/>
                <w:color w:val="000000" w:themeColor="text1"/>
                <w:sz w:val="20"/>
                <w:szCs w:val="20"/>
              </w:rPr>
              <w:t>bout education equity issues and inspire them to take action</w:t>
            </w:r>
          </w:p>
        </w:tc>
      </w:tr>
      <w:tr w:rsidR="004E6D45" w:rsidRPr="00A42E2A" w:rsidTr="004E6D4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572FD3" w:rsidRPr="001B4224" w:rsidRDefault="00677665" w:rsidP="006835C1">
            <w:pPr>
              <w:spacing w:before="120"/>
              <w:ind w:left="72"/>
              <w:rPr>
                <w:rFonts w:ascii="Calibri" w:hAnsi="Calibri"/>
                <w:i/>
                <w:sz w:val="16"/>
                <w:szCs w:val="16"/>
              </w:rPr>
            </w:pPr>
            <w:r>
              <w:rPr>
                <w:rFonts w:ascii="Century Gothic" w:hAnsi="Century Gothic" w:cs="Times New Roman (Body CS)"/>
                <w:b/>
                <w:bCs/>
                <w:color w:val="27276F"/>
                <w:spacing w:val="2"/>
                <w:sz w:val="20"/>
                <w:szCs w:val="22"/>
              </w:rPr>
              <w:t>Materials Needed</w:t>
            </w:r>
          </w:p>
        </w:tc>
      </w:tr>
      <w:tr w:rsidR="004E6D45"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146E0" w:rsidRPr="00677665" w:rsidRDefault="00677665" w:rsidP="00677665">
            <w:pPr>
              <w:pStyle w:val="ListParagraph"/>
              <w:widowControl w:val="0"/>
              <w:numPr>
                <w:ilvl w:val="0"/>
                <w:numId w:val="25"/>
              </w:numPr>
              <w:spacing w:before="60" w:after="60"/>
              <w:rPr>
                <w:rFonts w:ascii="Times New Roman" w:hAnsi="Times New Roman" w:cs="Times New Roman"/>
                <w:sz w:val="20"/>
                <w:szCs w:val="20"/>
              </w:rPr>
            </w:pPr>
            <w:r w:rsidRPr="00677665">
              <w:rPr>
                <w:rFonts w:ascii="Times New Roman" w:hAnsi="Times New Roman" w:cs="Times New Roman"/>
                <w:sz w:val="20"/>
                <w:szCs w:val="20"/>
              </w:rPr>
              <w:t>Student-created Story Arc graphics</w:t>
            </w:r>
          </w:p>
          <w:p w:rsidR="00677665" w:rsidRDefault="00677665" w:rsidP="00CA1B77">
            <w:pPr>
              <w:pStyle w:val="ListParagraph"/>
              <w:widowControl w:val="0"/>
              <w:numPr>
                <w:ilvl w:val="0"/>
                <w:numId w:val="25"/>
              </w:numPr>
              <w:rPr>
                <w:rFonts w:ascii="Times New Roman" w:hAnsi="Times New Roman" w:cs="Times New Roman"/>
                <w:sz w:val="20"/>
                <w:szCs w:val="20"/>
              </w:rPr>
            </w:pPr>
            <w:r w:rsidRPr="00677665">
              <w:rPr>
                <w:rFonts w:ascii="Times New Roman" w:hAnsi="Times New Roman" w:cs="Times New Roman"/>
                <w:sz w:val="20"/>
                <w:szCs w:val="20"/>
              </w:rPr>
              <w:t>Story Arc rubric</w:t>
            </w:r>
          </w:p>
          <w:p w:rsidR="00CA1B77" w:rsidRPr="00CA1B77" w:rsidRDefault="00CA1B77" w:rsidP="00CA1B77">
            <w:pPr>
              <w:pStyle w:val="normal0"/>
              <w:widowControl w:val="0"/>
              <w:numPr>
                <w:ilvl w:val="3"/>
                <w:numId w:val="32"/>
              </w:numPr>
              <w:spacing w:line="240" w:lineRule="auto"/>
              <w:contextualSpacing/>
              <w:rPr>
                <w:rFonts w:ascii="Times New Roman" w:hAnsi="Times New Roman" w:cs="Times New Roman"/>
                <w:sz w:val="20"/>
                <w:szCs w:val="20"/>
              </w:rPr>
            </w:pPr>
            <w:proofErr w:type="spellStart"/>
            <w:r w:rsidRPr="00CA1B77">
              <w:rPr>
                <w:rStyle w:val="Emphasis"/>
                <w:rFonts w:ascii="Times New Roman" w:hAnsi="Times New Roman" w:cs="Times New Roman"/>
                <w:i w:val="0"/>
                <w:sz w:val="20"/>
                <w:szCs w:val="20"/>
              </w:rPr>
              <w:t>AcademicVocabulary</w:t>
            </w:r>
            <w:proofErr w:type="spellEnd"/>
            <w:r w:rsidRPr="00CA1B77">
              <w:rPr>
                <w:rStyle w:val="Emphasis"/>
                <w:rFonts w:ascii="Times New Roman" w:hAnsi="Times New Roman" w:cs="Times New Roman"/>
                <w:i w:val="0"/>
                <w:sz w:val="20"/>
                <w:szCs w:val="20"/>
              </w:rPr>
              <w:t xml:space="preserve"> for Extended Conversation in Instructional Materials</w:t>
            </w:r>
          </w:p>
          <w:p w:rsidR="008146E0" w:rsidRPr="00600D77" w:rsidRDefault="008146E0" w:rsidP="00634CC5">
            <w:pPr>
              <w:widowControl w:val="0"/>
              <w:spacing w:before="60" w:after="60"/>
              <w:ind w:left="144"/>
              <w:rPr>
                <w:rFonts w:ascii="Calibri" w:hAnsi="Calibri" w:cs="Arial"/>
                <w:sz w:val="22"/>
                <w:szCs w:val="22"/>
              </w:rPr>
            </w:pPr>
          </w:p>
        </w:tc>
      </w:tr>
    </w:tbl>
    <w:p w:rsidR="00D25962" w:rsidRDefault="00D25962" w:rsidP="00DC6302">
      <w:pPr>
        <w:rPr>
          <w:sz w:val="12"/>
          <w:szCs w:val="12"/>
        </w:rPr>
      </w:pPr>
    </w:p>
    <w:p w:rsidR="0007622E" w:rsidRDefault="0007622E" w:rsidP="00DC6302">
      <w:pPr>
        <w:rPr>
          <w:sz w:val="12"/>
          <w:szCs w:val="12"/>
        </w:rPr>
      </w:pPr>
    </w:p>
    <w:p w:rsidR="0007622E" w:rsidRDefault="0007622E" w:rsidP="00DC6302">
      <w:pPr>
        <w:rPr>
          <w:sz w:val="12"/>
          <w:szCs w:val="12"/>
        </w:rPr>
      </w:pPr>
    </w:p>
    <w:p w:rsidR="0007622E" w:rsidRDefault="0007622E" w:rsidP="00DC6302">
      <w:pPr>
        <w:rPr>
          <w:sz w:val="12"/>
          <w:szCs w:val="12"/>
        </w:rPr>
      </w:pPr>
    </w:p>
    <w:p w:rsidR="0050206D" w:rsidRDefault="0050206D" w:rsidP="00DC6302">
      <w:pPr>
        <w:rPr>
          <w:sz w:val="12"/>
          <w:szCs w:val="12"/>
        </w:rPr>
      </w:pPr>
    </w:p>
    <w:p w:rsidR="0050206D" w:rsidRDefault="0050206D" w:rsidP="00DC6302">
      <w:pPr>
        <w:rPr>
          <w:sz w:val="12"/>
          <w:szCs w:val="12"/>
        </w:rPr>
      </w:pPr>
    </w:p>
    <w:p w:rsidR="0050206D" w:rsidRDefault="0050206D" w:rsidP="00DC6302">
      <w:pPr>
        <w:rPr>
          <w:sz w:val="12"/>
          <w:szCs w:val="12"/>
        </w:rPr>
      </w:pPr>
    </w:p>
    <w:p w:rsidR="0007622E" w:rsidRDefault="0007622E" w:rsidP="00DC6302">
      <w:pPr>
        <w:rPr>
          <w:sz w:val="12"/>
          <w:szCs w:val="12"/>
        </w:rPr>
      </w:pPr>
    </w:p>
    <w:p w:rsidR="0007622E" w:rsidRPr="00D25962" w:rsidRDefault="0007622E"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Pr="0097661D">
              <w:rPr>
                <w:rFonts w:ascii="Century Gothic" w:eastAsia="Calibri" w:hAnsi="Century Gothic" w:cs="Arial"/>
                <w:b/>
                <w:color w:val="000000" w:themeColor="text1"/>
                <w:lang w:eastAsia="zh-CN"/>
              </w:rPr>
              <w:t xml:space="preserve"> </w:t>
            </w:r>
            <w:r w:rsidR="00D50B78">
              <w:rPr>
                <w:rFonts w:ascii="Century Gothic" w:eastAsia="Calibri" w:hAnsi="Century Gothic" w:cs="Arial"/>
                <w:b/>
                <w:color w:val="000000" w:themeColor="text1"/>
                <w:lang w:eastAsia="zh-CN"/>
              </w:rPr>
              <w:t>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140B25" w:rsidRPr="00DF2223">
              <w:rPr>
                <w:rFonts w:ascii="Times New Roman" w:hAnsi="Times New Roman" w:cs="Times New Roman"/>
                <w:sz w:val="20"/>
                <w:szCs w:val="22"/>
              </w:rPr>
              <w:t>multiple 15-20 minute segments per episode</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D43ED9">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D43ED9">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887BBA" w:rsidRDefault="007F793E" w:rsidP="008117B9">
            <w:pPr>
              <w:spacing w:after="60" w:line="216" w:lineRule="auto"/>
              <w:ind w:left="72"/>
              <w:rPr>
                <w:rFonts w:ascii="Calibri" w:hAnsi="Calibri"/>
                <w:i/>
                <w:sz w:val="16"/>
                <w:szCs w:val="16"/>
              </w:rPr>
            </w:pP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77665" w:rsidRPr="00477228" w:rsidRDefault="00677665" w:rsidP="00677665">
            <w:pPr>
              <w:pStyle w:val="ListParagraph"/>
              <w:widowControl w:val="0"/>
              <w:numPr>
                <w:ilvl w:val="0"/>
                <w:numId w:val="24"/>
              </w:numPr>
              <w:spacing w:before="60" w:after="60"/>
              <w:rPr>
                <w:rFonts w:ascii="Calibri" w:hAnsi="Calibri"/>
                <w:sz w:val="22"/>
                <w:szCs w:val="22"/>
              </w:rPr>
            </w:pPr>
            <w:r w:rsidRPr="00477228">
              <w:rPr>
                <w:rFonts w:ascii="Times New Roman" w:hAnsi="Times New Roman" w:cs="Times New Roman"/>
                <w:sz w:val="20"/>
                <w:szCs w:val="20"/>
              </w:rPr>
              <w:t>I can</w:t>
            </w:r>
            <w:r>
              <w:rPr>
                <w:rFonts w:ascii="Times New Roman" w:hAnsi="Times New Roman" w:cs="Times New Roman"/>
                <w:sz w:val="20"/>
                <w:szCs w:val="20"/>
              </w:rPr>
              <w:t xml:space="preserve"> explain my Story Arc graphic to </w:t>
            </w:r>
            <w:r w:rsidRPr="004C795D">
              <w:rPr>
                <w:rFonts w:ascii="Times New Roman" w:hAnsi="Times New Roman" w:cs="Times New Roman"/>
                <w:b/>
                <w:sz w:val="20"/>
                <w:szCs w:val="20"/>
              </w:rPr>
              <w:t>partner school  peers</w:t>
            </w:r>
            <w:r w:rsidR="004C795D">
              <w:rPr>
                <w:rFonts w:ascii="Times New Roman" w:hAnsi="Times New Roman" w:cs="Times New Roman"/>
                <w:sz w:val="20"/>
                <w:szCs w:val="20"/>
              </w:rPr>
              <w:t xml:space="preserve"> and</w:t>
            </w:r>
            <w:r>
              <w:rPr>
                <w:rFonts w:ascii="Times New Roman" w:hAnsi="Times New Roman" w:cs="Times New Roman"/>
                <w:sz w:val="20"/>
                <w:szCs w:val="20"/>
              </w:rPr>
              <w:t xml:space="preserve"> elicit their opinions about how well the beginning, middle and ending of the story flows </w:t>
            </w:r>
            <w:r w:rsidR="004C795D">
              <w:rPr>
                <w:rFonts w:ascii="Times New Roman" w:hAnsi="Times New Roman" w:cs="Times New Roman"/>
                <w:sz w:val="20"/>
                <w:szCs w:val="20"/>
              </w:rPr>
              <w:t xml:space="preserve">and </w:t>
            </w:r>
            <w:r>
              <w:rPr>
                <w:rFonts w:ascii="Times New Roman" w:hAnsi="Times New Roman" w:cs="Times New Roman"/>
                <w:sz w:val="20"/>
                <w:szCs w:val="20"/>
              </w:rPr>
              <w:t>how effective the most powerful emotion in the story is to move the audience to take action.</w:t>
            </w:r>
          </w:p>
          <w:p w:rsidR="007F793E" w:rsidRPr="00677665" w:rsidRDefault="00677665" w:rsidP="004C795D">
            <w:pPr>
              <w:pStyle w:val="ListParagraph"/>
              <w:widowControl w:val="0"/>
              <w:numPr>
                <w:ilvl w:val="0"/>
                <w:numId w:val="24"/>
              </w:numPr>
              <w:spacing w:before="60" w:after="60"/>
              <w:rPr>
                <w:rFonts w:ascii="Calibri" w:hAnsi="Calibri"/>
                <w:sz w:val="22"/>
                <w:szCs w:val="22"/>
              </w:rPr>
            </w:pPr>
            <w:r w:rsidRPr="00677665">
              <w:rPr>
                <w:rFonts w:ascii="Times New Roman" w:hAnsi="Times New Roman" w:cs="Times New Roman"/>
                <w:sz w:val="20"/>
                <w:szCs w:val="20"/>
              </w:rPr>
              <w:t>I ca</w:t>
            </w:r>
            <w:r w:rsidR="004C795D">
              <w:rPr>
                <w:rFonts w:ascii="Times New Roman" w:hAnsi="Times New Roman" w:cs="Times New Roman"/>
                <w:sz w:val="20"/>
                <w:szCs w:val="20"/>
              </w:rPr>
              <w:t xml:space="preserve">n justify the </w:t>
            </w:r>
            <w:r w:rsidR="006835C1">
              <w:rPr>
                <w:rFonts w:ascii="Times New Roman" w:hAnsi="Times New Roman" w:cs="Times New Roman"/>
                <w:sz w:val="20"/>
                <w:szCs w:val="20"/>
              </w:rPr>
              <w:t>images chosen for the</w:t>
            </w:r>
            <w:r w:rsidRPr="00677665">
              <w:rPr>
                <w:rFonts w:ascii="Times New Roman" w:hAnsi="Times New Roman" w:cs="Times New Roman"/>
                <w:sz w:val="20"/>
                <w:szCs w:val="20"/>
              </w:rPr>
              <w:t xml:space="preserve"> book </w:t>
            </w:r>
            <w:r w:rsidR="006835C1">
              <w:rPr>
                <w:rFonts w:ascii="Times New Roman" w:hAnsi="Times New Roman" w:cs="Times New Roman"/>
                <w:sz w:val="20"/>
                <w:szCs w:val="20"/>
              </w:rPr>
              <w:t>jacket</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4C795D" w:rsidRDefault="004C795D" w:rsidP="004C795D">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4C795D" w:rsidRPr="00992235" w:rsidRDefault="004C795D" w:rsidP="004C795D">
            <w:pPr>
              <w:pStyle w:val="ListParagraph"/>
              <w:numPr>
                <w:ilvl w:val="0"/>
                <w:numId w:val="23"/>
              </w:numPr>
              <w:spacing w:before="60" w:after="60"/>
              <w:rPr>
                <w:rFonts w:ascii="Times New Roman" w:hAnsi="Times New Roman" w:cs="Times New Roman"/>
                <w:noProof/>
                <w:sz w:val="20"/>
                <w:szCs w:val="20"/>
                <w:lang w:eastAsia="zh-CN"/>
              </w:rPr>
            </w:pPr>
            <w:r w:rsidRPr="00992235">
              <w:rPr>
                <w:rFonts w:ascii="Times New Roman" w:hAnsi="Times New Roman" w:cs="Times New Roman"/>
                <w:sz w:val="20"/>
                <w:szCs w:val="20"/>
              </w:rPr>
              <w:t xml:space="preserve">Language used to talk about the elements of a text  </w:t>
            </w:r>
            <w:r w:rsidRPr="00992235">
              <w:rPr>
                <w:rFonts w:ascii="Times New Roman" w:hAnsi="Times New Roman" w:cs="Times New Roman"/>
                <w:i/>
                <w:sz w:val="20"/>
                <w:szCs w:val="20"/>
              </w:rPr>
              <w:t>(action / plot; character, setting, atmosphere, point of view, tone, st</w:t>
            </w:r>
            <w:r>
              <w:rPr>
                <w:rFonts w:ascii="Times New Roman" w:hAnsi="Times New Roman" w:cs="Times New Roman"/>
                <w:i/>
                <w:sz w:val="20"/>
                <w:szCs w:val="20"/>
              </w:rPr>
              <w:t>ructure, choice of words, images</w:t>
            </w:r>
            <w:r w:rsidRPr="00992235">
              <w:rPr>
                <w:rFonts w:ascii="Times New Roman" w:hAnsi="Times New Roman" w:cs="Times New Roman"/>
                <w:i/>
                <w:sz w:val="20"/>
                <w:szCs w:val="20"/>
              </w:rPr>
              <w:t>, etc.)</w:t>
            </w:r>
          </w:p>
          <w:p w:rsidR="004C795D" w:rsidRDefault="004C795D" w:rsidP="004C795D">
            <w:pPr>
              <w:pStyle w:val="ListParagraph"/>
              <w:numPr>
                <w:ilvl w:val="0"/>
                <w:numId w:val="22"/>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4C795D" w:rsidRDefault="004C795D" w:rsidP="004C795D">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4C795D" w:rsidRPr="004C795D" w:rsidRDefault="004C795D" w:rsidP="004C795D">
            <w:pPr>
              <w:pStyle w:val="ListParagraph"/>
              <w:numPr>
                <w:ilvl w:val="0"/>
                <w:numId w:val="23"/>
              </w:numPr>
              <w:spacing w:before="60" w:after="60"/>
              <w:rPr>
                <w:rFonts w:ascii="Calibri" w:hAnsi="Calibri"/>
                <w:sz w:val="22"/>
                <w:szCs w:val="22"/>
              </w:rPr>
            </w:pPr>
            <w:r w:rsidRPr="00477228">
              <w:rPr>
                <w:rFonts w:ascii="Times New Roman" w:hAnsi="Times New Roman" w:cs="Times New Roman"/>
                <w:color w:val="000000"/>
                <w:sz w:val="20"/>
                <w:szCs w:val="20"/>
              </w:rPr>
              <w:t>Language used to support a premise (</w:t>
            </w:r>
            <w:r w:rsidRPr="00477228">
              <w:rPr>
                <w:rFonts w:ascii="Times New Roman" w:hAnsi="Times New Roman" w:cs="Times New Roman"/>
                <w:i/>
                <w:color w:val="000000"/>
                <w:sz w:val="20"/>
                <w:szCs w:val="20"/>
              </w:rPr>
              <w:t>because of/given that/the reason is that/due to/since/in order to/ so, therefore, it follows that…)</w:t>
            </w:r>
          </w:p>
          <w:p w:rsidR="007F793E" w:rsidRPr="004C795D" w:rsidRDefault="004C795D" w:rsidP="004C795D">
            <w:pPr>
              <w:pStyle w:val="ListParagraph"/>
              <w:numPr>
                <w:ilvl w:val="0"/>
                <w:numId w:val="23"/>
              </w:numPr>
              <w:spacing w:before="60" w:after="60"/>
              <w:rPr>
                <w:rFonts w:ascii="Calibri" w:hAnsi="Calibri"/>
                <w:sz w:val="22"/>
                <w:szCs w:val="22"/>
              </w:rPr>
            </w:pPr>
            <w:r w:rsidRPr="004C795D">
              <w:rPr>
                <w:rFonts w:ascii="Times New Roman" w:hAnsi="Times New Roman" w:cs="Times New Roman"/>
                <w:sz w:val="20"/>
                <w:szCs w:val="20"/>
              </w:rPr>
              <w:t>Topical vocabulary/language chunks used in previous lessons related to education equity</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4C795D" w:rsidRDefault="004C795D" w:rsidP="004C795D">
            <w:pPr>
              <w:pStyle w:val="ListParagraph"/>
              <w:numPr>
                <w:ilvl w:val="0"/>
                <w:numId w:val="23"/>
              </w:numPr>
              <w:spacing w:before="60" w:after="60"/>
              <w:rPr>
                <w:rFonts w:ascii="Calibri" w:hAnsi="Calibri"/>
                <w:sz w:val="22"/>
                <w:szCs w:val="22"/>
              </w:rPr>
            </w:pPr>
            <w:r w:rsidRPr="004C795D">
              <w:rPr>
                <w:rFonts w:ascii="Times New Roman" w:hAnsi="Times New Roman" w:cs="Times New Roman"/>
                <w:sz w:val="20"/>
                <w:szCs w:val="20"/>
              </w:rPr>
              <w:t>Content, vocabulary and  language structures used when</w:t>
            </w:r>
            <w:r>
              <w:rPr>
                <w:rFonts w:ascii="Times New Roman" w:hAnsi="Times New Roman" w:cs="Times New Roman"/>
                <w:sz w:val="20"/>
                <w:szCs w:val="20"/>
              </w:rPr>
              <w:t xml:space="preserve"> explaining</w:t>
            </w:r>
            <w:r w:rsidRPr="004C795D">
              <w:rPr>
                <w:rFonts w:ascii="Times New Roman" w:hAnsi="Times New Roman" w:cs="Times New Roman"/>
                <w:sz w:val="20"/>
                <w:szCs w:val="20"/>
              </w:rPr>
              <w:t xml:space="preserve"> the content of the Story Arc graphic and when justifying the cho</w:t>
            </w:r>
            <w:r w:rsidR="006835C1">
              <w:rPr>
                <w:rFonts w:ascii="Times New Roman" w:hAnsi="Times New Roman" w:cs="Times New Roman"/>
                <w:sz w:val="20"/>
                <w:szCs w:val="20"/>
              </w:rPr>
              <w:t>ice of images for the book jacket</w:t>
            </w:r>
            <w:r w:rsidRPr="004C795D">
              <w:rPr>
                <w:rFonts w:ascii="Times New Roman" w:hAnsi="Times New Roman" w:cs="Times New Roman"/>
                <w:sz w:val="20"/>
                <w:szCs w:val="20"/>
              </w:rPr>
              <w:t xml:space="preserve"> (observed and noted by instructors in order to provide specific feedback to learners)</w:t>
            </w: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4C795D">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603294">
              <w:rPr>
                <w:rFonts w:ascii="Century Gothic" w:hAnsi="Century Gothic" w:cs="Times New Roman (Body CS)"/>
                <w:b/>
                <w:bCs/>
                <w:color w:val="27276F"/>
                <w:spacing w:val="2"/>
                <w:sz w:val="20"/>
                <w:szCs w:val="22"/>
              </w:rPr>
              <w:t xml:space="preserve"> </w:t>
            </w:r>
            <w:r w:rsidR="00603294" w:rsidRPr="00766C3A">
              <w:rPr>
                <w:rFonts w:ascii="Century Gothic" w:hAnsi="Century Gothic" w:cs="Times New Roman (Body CS)"/>
                <w:b/>
                <w:bCs/>
                <w:i/>
                <w:color w:val="FF0000"/>
                <w:spacing w:val="2"/>
                <w:sz w:val="20"/>
                <w:szCs w:val="22"/>
              </w:rPr>
              <w:t>(are interactive and occur for the most part,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Pr="009F7CBF" w:rsidRDefault="00140B25" w:rsidP="00D43ED9">
            <w:pPr>
              <w:widowControl w:val="0"/>
              <w:spacing w:before="60" w:after="60"/>
              <w:ind w:left="144"/>
              <w:rPr>
                <w:rFonts w:ascii="Calibri" w:hAnsi="Calibri"/>
                <w:b/>
                <w:color w:val="FF0000"/>
                <w:sz w:val="22"/>
                <w:szCs w:val="22"/>
              </w:rPr>
            </w:pPr>
            <w:r w:rsidRPr="009F7CBF">
              <w:rPr>
                <w:rFonts w:ascii="Calibri" w:hAnsi="Calibri"/>
                <w:b/>
                <w:color w:val="FF0000"/>
                <w:sz w:val="22"/>
                <w:szCs w:val="22"/>
              </w:rPr>
              <w:t>LEARNERS</w:t>
            </w:r>
          </w:p>
          <w:p w:rsidR="004C795D" w:rsidRPr="0007622E" w:rsidRDefault="004C795D" w:rsidP="009F7CBF">
            <w:pPr>
              <w:pStyle w:val="ListParagraph"/>
              <w:widowControl w:val="0"/>
              <w:numPr>
                <w:ilvl w:val="0"/>
                <w:numId w:val="16"/>
              </w:numPr>
              <w:spacing w:before="60" w:after="60"/>
              <w:rPr>
                <w:rFonts w:ascii="Times New Roman" w:hAnsi="Times New Roman" w:cs="Times New Roman"/>
                <w:b/>
                <w:color w:val="000000" w:themeColor="text1"/>
                <w:sz w:val="20"/>
                <w:szCs w:val="20"/>
              </w:rPr>
            </w:pPr>
            <w:r w:rsidRPr="0007622E">
              <w:rPr>
                <w:rFonts w:ascii="Times New Roman" w:hAnsi="Times New Roman" w:cs="Times New Roman"/>
                <w:color w:val="000000" w:themeColor="text1"/>
                <w:sz w:val="20"/>
                <w:szCs w:val="20"/>
              </w:rPr>
              <w:t xml:space="preserve">Explain Story Arc graphics and justify their choice of images for the book </w:t>
            </w:r>
            <w:r w:rsidR="006835C1">
              <w:rPr>
                <w:rFonts w:ascii="Times New Roman" w:hAnsi="Times New Roman" w:cs="Times New Roman"/>
                <w:color w:val="000000" w:themeColor="text1"/>
                <w:sz w:val="20"/>
                <w:szCs w:val="20"/>
              </w:rPr>
              <w:t>jacket</w:t>
            </w:r>
          </w:p>
          <w:p w:rsidR="00BF5FFA" w:rsidRPr="004E6D45" w:rsidRDefault="00400CBD" w:rsidP="006835C1">
            <w:pPr>
              <w:pStyle w:val="ListParagraph"/>
              <w:widowControl w:val="0"/>
              <w:numPr>
                <w:ilvl w:val="0"/>
                <w:numId w:val="16"/>
              </w:numPr>
              <w:spacing w:before="60" w:after="60"/>
              <w:rPr>
                <w:rFonts w:ascii="Calibri" w:hAnsi="Calibri"/>
                <w:sz w:val="22"/>
                <w:szCs w:val="22"/>
              </w:rPr>
            </w:pPr>
            <w:proofErr w:type="spellStart"/>
            <w:r w:rsidRPr="0007622E">
              <w:rPr>
                <w:rFonts w:ascii="Times New Roman" w:hAnsi="Times New Roman" w:cs="Times New Roman"/>
                <w:color w:val="000000" w:themeColor="text1"/>
                <w:sz w:val="20"/>
                <w:szCs w:val="20"/>
              </w:rPr>
              <w:t>E</w:t>
            </w:r>
            <w:r w:rsidR="0007622E">
              <w:rPr>
                <w:rFonts w:ascii="Times New Roman" w:hAnsi="Times New Roman" w:cs="Times New Roman"/>
                <w:color w:val="000000" w:themeColor="text1"/>
                <w:sz w:val="20"/>
                <w:szCs w:val="20"/>
              </w:rPr>
              <w:t>lict</w:t>
            </w:r>
            <w:proofErr w:type="spellEnd"/>
            <w:r w:rsidR="0007622E">
              <w:rPr>
                <w:rFonts w:ascii="Times New Roman" w:hAnsi="Times New Roman" w:cs="Times New Roman"/>
                <w:color w:val="000000" w:themeColor="text1"/>
                <w:sz w:val="20"/>
                <w:szCs w:val="20"/>
              </w:rPr>
              <w:t xml:space="preserve"> partner school peer </w:t>
            </w:r>
            <w:r w:rsidR="009F7CBF" w:rsidRPr="0007622E">
              <w:rPr>
                <w:rFonts w:ascii="Times New Roman" w:hAnsi="Times New Roman" w:cs="Times New Roman"/>
                <w:color w:val="000000" w:themeColor="text1"/>
                <w:sz w:val="20"/>
                <w:szCs w:val="20"/>
              </w:rPr>
              <w:t>opinions as to what they think the most powerful emotion is in the story (and where it occurs) that will cause the audience to care and take action about equity issue</w:t>
            </w:r>
            <w:r w:rsidR="009F7CBF" w:rsidRPr="0007622E">
              <w:rPr>
                <w:rFonts w:ascii="Times New Roman" w:hAnsi="Times New Roman" w:cs="Times New Roman"/>
                <w:b/>
                <w:color w:val="000000" w:themeColor="text1"/>
                <w:sz w:val="20"/>
                <w:szCs w:val="20"/>
              </w:rPr>
              <w:t>s</w:t>
            </w:r>
            <w:r w:rsidR="009F7CBF" w:rsidRPr="0007622E">
              <w:rPr>
                <w:rFonts w:ascii="Calibri" w:hAnsi="Calibri" w:cs="Times New Roman"/>
                <w:b/>
                <w:color w:val="FF0000"/>
                <w:sz w:val="22"/>
                <w:szCs w:val="22"/>
              </w:rPr>
              <w:t>.</w:t>
            </w:r>
          </w:p>
        </w:tc>
      </w:tr>
      <w:tr w:rsidR="007F793E" w:rsidRPr="001B4224" w:rsidTr="006835C1">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225"/>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140B25">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6835C1">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single" w:sz="4" w:space="0" w:color="F2F2F2" w:themeColor="background1" w:themeShade="F2"/>
            </w:tcBorders>
            <w:shd w:val="clear" w:color="auto" w:fill="auto"/>
          </w:tcPr>
          <w:p w:rsidR="004C795D" w:rsidRPr="00677665" w:rsidRDefault="004C795D" w:rsidP="004C795D">
            <w:pPr>
              <w:pStyle w:val="ListParagraph"/>
              <w:widowControl w:val="0"/>
              <w:numPr>
                <w:ilvl w:val="0"/>
                <w:numId w:val="25"/>
              </w:numPr>
              <w:spacing w:before="60" w:after="60"/>
              <w:rPr>
                <w:rFonts w:ascii="Times New Roman" w:hAnsi="Times New Roman" w:cs="Times New Roman"/>
                <w:sz w:val="20"/>
                <w:szCs w:val="20"/>
              </w:rPr>
            </w:pPr>
            <w:r w:rsidRPr="00677665">
              <w:rPr>
                <w:rFonts w:ascii="Times New Roman" w:hAnsi="Times New Roman" w:cs="Times New Roman"/>
                <w:sz w:val="20"/>
                <w:szCs w:val="20"/>
              </w:rPr>
              <w:t>Student-created Story Arc graphics</w:t>
            </w:r>
          </w:p>
          <w:p w:rsidR="007F793E" w:rsidRPr="00CA1B77" w:rsidRDefault="004C795D" w:rsidP="006835C1">
            <w:pPr>
              <w:pStyle w:val="ListParagraph"/>
              <w:widowControl w:val="0"/>
              <w:numPr>
                <w:ilvl w:val="0"/>
                <w:numId w:val="25"/>
              </w:numPr>
              <w:spacing w:before="60" w:after="60"/>
              <w:rPr>
                <w:rFonts w:ascii="Calibri" w:hAnsi="Calibri" w:cs="Arial"/>
                <w:sz w:val="22"/>
                <w:szCs w:val="22"/>
              </w:rPr>
            </w:pPr>
            <w:r w:rsidRPr="0007622E">
              <w:rPr>
                <w:rFonts w:ascii="Times New Roman" w:hAnsi="Times New Roman" w:cs="Times New Roman"/>
                <w:sz w:val="20"/>
                <w:szCs w:val="20"/>
              </w:rPr>
              <w:t>Story Arc rubric</w:t>
            </w:r>
          </w:p>
          <w:p w:rsidR="00CA1B77" w:rsidRPr="00CA1B77" w:rsidRDefault="00CA1B77" w:rsidP="00CA1B77">
            <w:pPr>
              <w:pStyle w:val="normal0"/>
              <w:numPr>
                <w:ilvl w:val="3"/>
                <w:numId w:val="32"/>
              </w:numPr>
              <w:spacing w:line="240" w:lineRule="auto"/>
              <w:contextualSpacing/>
              <w:rPr>
                <w:rFonts w:ascii="Times New Roman" w:hAnsi="Times New Roman" w:cs="Times New Roman"/>
              </w:rPr>
            </w:pPr>
            <w:proofErr w:type="spellStart"/>
            <w:r w:rsidRPr="00CA1B77">
              <w:rPr>
                <w:rStyle w:val="Emphasis"/>
                <w:rFonts w:ascii="Times New Roman" w:hAnsi="Times New Roman" w:cs="Times New Roman"/>
                <w:i w:val="0"/>
                <w:sz w:val="20"/>
                <w:szCs w:val="20"/>
              </w:rPr>
              <w:t>AcademicVocabulary</w:t>
            </w:r>
            <w:proofErr w:type="spellEnd"/>
            <w:r w:rsidRPr="00CA1B77">
              <w:rPr>
                <w:rStyle w:val="Emphasis"/>
                <w:rFonts w:ascii="Times New Roman" w:hAnsi="Times New Roman" w:cs="Times New Roman"/>
                <w:i w:val="0"/>
                <w:sz w:val="20"/>
                <w:szCs w:val="20"/>
              </w:rPr>
              <w:t xml:space="preserve"> for Extended Conversation in Instructional Materials</w:t>
            </w:r>
          </w:p>
        </w:tc>
      </w:tr>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50B78" w:rsidRDefault="007F793E" w:rsidP="00D43ED9">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Pr="0097661D">
              <w:rPr>
                <w:rFonts w:ascii="Century Gothic" w:eastAsia="Calibri" w:hAnsi="Century Gothic" w:cs="Arial"/>
                <w:b/>
                <w:color w:val="000000" w:themeColor="text1"/>
                <w:lang w:eastAsia="zh-CN"/>
              </w:rPr>
              <w:t xml:space="preserve">  </w:t>
            </w:r>
            <w:r w:rsidR="00140B25">
              <w:rPr>
                <w:rFonts w:ascii="Century Gothic" w:eastAsia="Calibri" w:hAnsi="Century Gothic" w:cs="Arial"/>
                <w:b/>
                <w:color w:val="000000" w:themeColor="text1"/>
                <w:lang w:eastAsia="zh-CN"/>
              </w:rPr>
              <w:t xml:space="preserve">Debriefing/Reflection and </w:t>
            </w:r>
          </w:p>
          <w:p w:rsidR="007F793E" w:rsidRPr="00DC6302" w:rsidRDefault="00D50B78" w:rsidP="00D43ED9">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140B25" w:rsidRPr="00DF2223">
              <w:rPr>
                <w:rFonts w:ascii="Times New Roman" w:hAnsi="Times New Roman" w:cs="Times New Roman"/>
                <w:sz w:val="20"/>
                <w:szCs w:val="22"/>
              </w:rPr>
              <w:t>multiple 15-20 minute segments per episode</w:t>
            </w:r>
          </w:p>
        </w:tc>
      </w:tr>
      <w:tr w:rsidR="007F793E" w:rsidRPr="00887BBA"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D43ED9">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D43ED9">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7F793E" w:rsidRPr="0007622E" w:rsidRDefault="0007622E" w:rsidP="0007622E">
            <w:pPr>
              <w:pStyle w:val="ListParagraph"/>
              <w:widowControl w:val="0"/>
              <w:numPr>
                <w:ilvl w:val="0"/>
                <w:numId w:val="26"/>
              </w:numPr>
              <w:spacing w:before="60" w:after="60"/>
              <w:rPr>
                <w:rFonts w:ascii="Times New Roman" w:hAnsi="Times New Roman" w:cs="Times New Roman"/>
                <w:sz w:val="20"/>
                <w:szCs w:val="20"/>
              </w:rPr>
            </w:pPr>
            <w:r w:rsidRPr="0007622E">
              <w:rPr>
                <w:rFonts w:ascii="Times New Roman" w:hAnsi="Times New Roman" w:cs="Times New Roman"/>
                <w:sz w:val="20"/>
                <w:szCs w:val="20"/>
              </w:rPr>
              <w:lastRenderedPageBreak/>
              <w:t xml:space="preserve">I can weigh feedback provided by STARTALK and partner school peers and consider </w:t>
            </w:r>
            <w:r>
              <w:rPr>
                <w:rFonts w:ascii="Times New Roman" w:hAnsi="Times New Roman" w:cs="Times New Roman"/>
                <w:sz w:val="20"/>
                <w:szCs w:val="20"/>
              </w:rPr>
              <w:t xml:space="preserve">new approaches </w:t>
            </w:r>
            <w:r w:rsidRPr="0007622E">
              <w:rPr>
                <w:rFonts w:ascii="Times New Roman" w:hAnsi="Times New Roman" w:cs="Times New Roman"/>
                <w:sz w:val="20"/>
                <w:szCs w:val="20"/>
              </w:rPr>
              <w:t xml:space="preserve">when revising </w:t>
            </w:r>
            <w:r w:rsidR="00E046F0">
              <w:rPr>
                <w:rFonts w:ascii="Times New Roman" w:hAnsi="Times New Roman" w:cs="Times New Roman"/>
                <w:sz w:val="20"/>
                <w:szCs w:val="20"/>
              </w:rPr>
              <w:t>Story Arc graphic content,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07622E" w:rsidRDefault="0007622E" w:rsidP="0007622E">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07622E" w:rsidRDefault="0007622E" w:rsidP="0007622E">
            <w:pPr>
              <w:pStyle w:val="ListParagraph"/>
              <w:numPr>
                <w:ilvl w:val="0"/>
                <w:numId w:val="22"/>
              </w:numPr>
              <w:ind w:left="343" w:hanging="343"/>
              <w:rPr>
                <w:rFonts w:ascii="Times New Roman" w:hAnsi="Times New Roman" w:cs="Times New Roman"/>
                <w:sz w:val="20"/>
                <w:szCs w:val="20"/>
              </w:rPr>
            </w:pPr>
            <w:r>
              <w:rPr>
                <w:rFonts w:ascii="Times New Roman" w:hAnsi="Times New Roman" w:cs="Times New Roman"/>
                <w:sz w:val="20"/>
                <w:szCs w:val="20"/>
              </w:rPr>
              <w:t>Language to talk about elements of a text/story noted above</w:t>
            </w:r>
          </w:p>
          <w:p w:rsidR="007F793E" w:rsidRPr="0007622E" w:rsidRDefault="0007622E" w:rsidP="0007622E">
            <w:pPr>
              <w:pStyle w:val="ListParagraph"/>
              <w:numPr>
                <w:ilvl w:val="0"/>
                <w:numId w:val="22"/>
              </w:numPr>
              <w:spacing w:before="60" w:after="60"/>
              <w:rPr>
                <w:rFonts w:ascii="Calibri" w:hAnsi="Calibri"/>
                <w:sz w:val="22"/>
                <w:szCs w:val="22"/>
              </w:rPr>
            </w:pPr>
            <w:r w:rsidRPr="0007622E">
              <w:rPr>
                <w:rFonts w:ascii="Times New Roman" w:hAnsi="Times New Roman" w:cs="Times New Roman"/>
                <w:color w:val="000000"/>
                <w:sz w:val="20"/>
                <w:szCs w:val="20"/>
              </w:rPr>
              <w:t>Language used to support an idea, opinion, preference as noted above</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07622E" w:rsidRDefault="0007622E" w:rsidP="0007622E">
            <w:pPr>
              <w:pStyle w:val="ListParagraph"/>
              <w:numPr>
                <w:ilvl w:val="0"/>
                <w:numId w:val="26"/>
              </w:numPr>
              <w:spacing w:before="60" w:after="60"/>
              <w:rPr>
                <w:rFonts w:ascii="Times New Roman" w:hAnsi="Times New Roman" w:cs="Times New Roman"/>
                <w:sz w:val="20"/>
                <w:szCs w:val="20"/>
              </w:rPr>
            </w:pPr>
            <w:r>
              <w:rPr>
                <w:rFonts w:ascii="Times New Roman" w:hAnsi="Times New Roman" w:cs="Times New Roman"/>
                <w:sz w:val="20"/>
                <w:szCs w:val="20"/>
              </w:rPr>
              <w:t>Revisions made in Story Arc graphics that reflect</w:t>
            </w:r>
            <w:r w:rsidRPr="0007622E">
              <w:rPr>
                <w:rFonts w:ascii="Times New Roman" w:hAnsi="Times New Roman" w:cs="Times New Roman"/>
                <w:sz w:val="20"/>
                <w:szCs w:val="20"/>
              </w:rPr>
              <w:t xml:space="preserve"> peer feedback</w:t>
            </w: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07622E">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603294">
              <w:rPr>
                <w:rFonts w:ascii="Century Gothic" w:hAnsi="Century Gothic" w:cs="Times New Roman (Body CS)"/>
                <w:b/>
                <w:bCs/>
                <w:color w:val="27276F"/>
                <w:spacing w:val="2"/>
                <w:sz w:val="20"/>
                <w:szCs w:val="22"/>
              </w:rPr>
              <w:t xml:space="preserve"> </w:t>
            </w:r>
            <w:r w:rsidR="00603294" w:rsidRPr="00766C3A">
              <w:rPr>
                <w:rFonts w:ascii="Century Gothic" w:hAnsi="Century Gothic" w:cs="Times New Roman (Body CS)"/>
                <w:b/>
                <w:bCs/>
                <w:i/>
                <w:color w:val="FF0000"/>
                <w:spacing w:val="2"/>
                <w:sz w:val="20"/>
                <w:szCs w:val="22"/>
              </w:rPr>
              <w:t>(are interactive and occur for the most part,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Pr="009F7CBF" w:rsidRDefault="00140B25" w:rsidP="00D43ED9">
            <w:pPr>
              <w:widowControl w:val="0"/>
              <w:spacing w:before="60" w:after="60"/>
              <w:ind w:left="144"/>
              <w:rPr>
                <w:rFonts w:ascii="Calibri" w:hAnsi="Calibri"/>
                <w:b/>
                <w:color w:val="FF0000"/>
                <w:sz w:val="22"/>
                <w:szCs w:val="22"/>
              </w:rPr>
            </w:pPr>
            <w:r w:rsidRPr="009F7CBF">
              <w:rPr>
                <w:rFonts w:ascii="Calibri" w:hAnsi="Calibri"/>
                <w:b/>
                <w:color w:val="FF0000"/>
                <w:sz w:val="22"/>
                <w:szCs w:val="22"/>
              </w:rPr>
              <w:t>LEARNERS</w:t>
            </w:r>
          </w:p>
          <w:p w:rsidR="009F7CBF" w:rsidRPr="009F7CBF" w:rsidRDefault="009F7CBF" w:rsidP="009F7CBF">
            <w:pPr>
              <w:pStyle w:val="ListParagraph"/>
              <w:widowControl w:val="0"/>
              <w:numPr>
                <w:ilvl w:val="0"/>
                <w:numId w:val="17"/>
              </w:numPr>
              <w:spacing w:before="60" w:after="60"/>
              <w:rPr>
                <w:rFonts w:ascii="Calibri" w:hAnsi="Calibri"/>
                <w:sz w:val="22"/>
                <w:szCs w:val="22"/>
              </w:rPr>
            </w:pPr>
            <w:r w:rsidRPr="009F7CBF">
              <w:rPr>
                <w:rFonts w:ascii="Times New Roman" w:hAnsi="Times New Roman" w:cs="Times New Roman"/>
                <w:bCs/>
                <w:sz w:val="20"/>
                <w:szCs w:val="20"/>
                <w:lang w:bidi="ur-PK"/>
              </w:rPr>
              <w:t>S</w:t>
            </w:r>
            <w:r w:rsidRPr="009F7CBF">
              <w:rPr>
                <w:rFonts w:ascii="Times New Roman" w:hAnsi="Times New Roman" w:cs="Times New Roman"/>
                <w:sz w:val="20"/>
                <w:szCs w:val="20"/>
              </w:rPr>
              <w:t xml:space="preserve">trengthen </w:t>
            </w:r>
            <w:r w:rsidR="0050206D">
              <w:rPr>
                <w:rFonts w:ascii="Times New Roman" w:hAnsi="Times New Roman" w:cs="Times New Roman"/>
                <w:sz w:val="20"/>
                <w:szCs w:val="20"/>
              </w:rPr>
              <w:t xml:space="preserve">Story Arc </w:t>
            </w:r>
            <w:r w:rsidRPr="009F7CBF">
              <w:rPr>
                <w:rFonts w:ascii="Times New Roman" w:hAnsi="Times New Roman" w:cs="Times New Roman"/>
                <w:sz w:val="20"/>
                <w:szCs w:val="20"/>
              </w:rPr>
              <w:t xml:space="preserve">content as needed by thoughtful and revising, rewriting, or trying a new approach based on </w:t>
            </w:r>
            <w:proofErr w:type="spellStart"/>
            <w:r w:rsidR="00E046F0">
              <w:rPr>
                <w:rFonts w:ascii="Times New Roman" w:hAnsi="Times New Roman" w:cs="Times New Roman"/>
                <w:sz w:val="20"/>
                <w:szCs w:val="20"/>
              </w:rPr>
              <w:t>STARTALK</w:t>
            </w:r>
            <w:r>
              <w:rPr>
                <w:rFonts w:ascii="Times New Roman" w:hAnsi="Times New Roman" w:cs="Times New Roman"/>
                <w:sz w:val="20"/>
                <w:szCs w:val="20"/>
              </w:rPr>
              <w:t>and</w:t>
            </w:r>
            <w:proofErr w:type="spellEnd"/>
            <w:r>
              <w:rPr>
                <w:rFonts w:ascii="Times New Roman" w:hAnsi="Times New Roman" w:cs="Times New Roman"/>
                <w:sz w:val="20"/>
                <w:szCs w:val="20"/>
              </w:rPr>
              <w:t xml:space="preserve"> partner school </w:t>
            </w:r>
            <w:r w:rsidRPr="009F7CBF">
              <w:rPr>
                <w:rFonts w:ascii="Times New Roman" w:hAnsi="Times New Roman" w:cs="Times New Roman"/>
                <w:sz w:val="20"/>
                <w:szCs w:val="20"/>
              </w:rPr>
              <w:t>peer feedback</w:t>
            </w:r>
          </w:p>
        </w:tc>
      </w:tr>
      <w:tr w:rsidR="007F793E" w:rsidRPr="001B4224" w:rsidTr="00E046F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07622E">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07622E" w:rsidRPr="00677665" w:rsidRDefault="0007622E" w:rsidP="0007622E">
            <w:pPr>
              <w:pStyle w:val="ListParagraph"/>
              <w:widowControl w:val="0"/>
              <w:numPr>
                <w:ilvl w:val="0"/>
                <w:numId w:val="25"/>
              </w:numPr>
              <w:spacing w:before="60" w:after="60"/>
              <w:rPr>
                <w:rFonts w:ascii="Times New Roman" w:hAnsi="Times New Roman" w:cs="Times New Roman"/>
                <w:sz w:val="20"/>
                <w:szCs w:val="20"/>
              </w:rPr>
            </w:pPr>
            <w:r w:rsidRPr="00677665">
              <w:rPr>
                <w:rFonts w:ascii="Times New Roman" w:hAnsi="Times New Roman" w:cs="Times New Roman"/>
                <w:sz w:val="20"/>
                <w:szCs w:val="20"/>
              </w:rPr>
              <w:t>Student-created Story Arc graphics</w:t>
            </w:r>
          </w:p>
          <w:p w:rsidR="007F793E" w:rsidRPr="00CA1B77" w:rsidRDefault="0007622E" w:rsidP="0050206D">
            <w:pPr>
              <w:pStyle w:val="ListParagraph"/>
              <w:widowControl w:val="0"/>
              <w:numPr>
                <w:ilvl w:val="0"/>
                <w:numId w:val="25"/>
              </w:numPr>
              <w:spacing w:before="60" w:after="60"/>
              <w:rPr>
                <w:rFonts w:ascii="Calibri" w:hAnsi="Calibri" w:cs="Arial"/>
                <w:sz w:val="22"/>
                <w:szCs w:val="22"/>
              </w:rPr>
            </w:pPr>
            <w:r w:rsidRPr="0050206D">
              <w:rPr>
                <w:rFonts w:ascii="Times New Roman" w:hAnsi="Times New Roman" w:cs="Times New Roman"/>
                <w:sz w:val="20"/>
                <w:szCs w:val="20"/>
              </w:rPr>
              <w:t>Story Arc rubric</w:t>
            </w:r>
          </w:p>
          <w:p w:rsidR="00CA1B77" w:rsidRPr="00CA1B77" w:rsidRDefault="00CA1B77" w:rsidP="00CA1B77">
            <w:pPr>
              <w:pStyle w:val="normal0"/>
              <w:numPr>
                <w:ilvl w:val="3"/>
                <w:numId w:val="32"/>
              </w:numPr>
              <w:spacing w:line="240" w:lineRule="auto"/>
              <w:contextualSpacing/>
              <w:rPr>
                <w:rFonts w:ascii="Times New Roman" w:hAnsi="Times New Roman" w:cs="Times New Roman"/>
              </w:rPr>
            </w:pPr>
            <w:proofErr w:type="spellStart"/>
            <w:r w:rsidRPr="00CA1B77">
              <w:rPr>
                <w:rStyle w:val="Emphasis"/>
                <w:rFonts w:ascii="Times New Roman" w:hAnsi="Times New Roman" w:cs="Times New Roman"/>
                <w:i w:val="0"/>
                <w:sz w:val="20"/>
                <w:szCs w:val="20"/>
              </w:rPr>
              <w:t>AcademicVocabulary</w:t>
            </w:r>
            <w:proofErr w:type="spellEnd"/>
            <w:r w:rsidRPr="00CA1B77">
              <w:rPr>
                <w:rStyle w:val="Emphasis"/>
                <w:rFonts w:ascii="Times New Roman" w:hAnsi="Times New Roman" w:cs="Times New Roman"/>
                <w:i w:val="0"/>
                <w:sz w:val="20"/>
                <w:szCs w:val="20"/>
              </w:rPr>
              <w:t xml:space="preserve"> for Extended Conversation in Instructional Materials</w:t>
            </w:r>
          </w:p>
        </w:tc>
      </w:tr>
    </w:tbl>
    <w:p w:rsidR="00140DB5" w:rsidRPr="00286D41" w:rsidRDefault="00140DB5"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23"/>
        <w:gridCol w:w="3520"/>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140B25">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Pr="0097661D">
              <w:rPr>
                <w:rFonts w:ascii="Century Gothic" w:eastAsia="Calibri" w:hAnsi="Century Gothic" w:cs="Arial"/>
                <w:b/>
                <w:color w:val="000000" w:themeColor="text1"/>
                <w:lang w:eastAsia="zh-CN"/>
              </w:rPr>
              <w:t xml:space="preserve"> </w:t>
            </w:r>
            <w:r w:rsidR="00140B25">
              <w:rPr>
                <w:rFonts w:ascii="Century Gothic" w:eastAsia="Calibri" w:hAnsi="Century Gothic" w:cs="Arial"/>
                <w:b/>
                <w:color w:val="000000" w:themeColor="text1"/>
                <w:lang w:eastAsia="zh-CN"/>
              </w:rPr>
              <w:t xml:space="preserve">Application </w:t>
            </w:r>
            <w:r w:rsidR="00D50B78">
              <w:rPr>
                <w:rFonts w:ascii="Century Gothic" w:eastAsia="Calibri" w:hAnsi="Century Gothic" w:cs="Arial"/>
                <w:b/>
                <w:color w:val="000000" w:themeColor="text1"/>
                <w:lang w:eastAsia="zh-CN"/>
              </w:rPr>
              <w:t>of Learning</w:t>
            </w:r>
            <w:r w:rsidRPr="0097661D">
              <w:rPr>
                <w:rFonts w:ascii="Century Gothic" w:eastAsia="Calibri" w:hAnsi="Century Gothic" w:cs="Arial"/>
                <w:b/>
                <w:color w:val="000000" w:themeColor="text1"/>
                <w:lang w:eastAsia="zh-CN"/>
              </w:rPr>
              <w:t xml:space="preserve">                                                  </w:t>
            </w:r>
          </w:p>
        </w:tc>
        <w:tc>
          <w:tcPr>
            <w:tcW w:w="2877" w:type="pct"/>
            <w:gridSpan w:val="3"/>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140B25" w:rsidRPr="00DF2223">
              <w:rPr>
                <w:rFonts w:ascii="Times New Roman" w:hAnsi="Times New Roman" w:cs="Times New Roman"/>
                <w:sz w:val="20"/>
                <w:szCs w:val="22"/>
              </w:rPr>
              <w:t>multiple 15-20 minute segments per episode</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D1ABB" w:rsidRDefault="00ED1ABB" w:rsidP="002F2DDB">
            <w:pPr>
              <w:pStyle w:val="ListParagraph"/>
              <w:widowControl w:val="0"/>
              <w:numPr>
                <w:ilvl w:val="0"/>
                <w:numId w:val="28"/>
              </w:numPr>
              <w:spacing w:before="60" w:after="60"/>
              <w:rPr>
                <w:rFonts w:ascii="Times New Roman" w:hAnsi="Times New Roman" w:cs="Times New Roman"/>
                <w:sz w:val="20"/>
                <w:szCs w:val="20"/>
              </w:rPr>
            </w:pPr>
            <w:r w:rsidRPr="00CB2062">
              <w:rPr>
                <w:rFonts w:ascii="Times New Roman" w:hAnsi="Times New Roman" w:cs="Times New Roman"/>
                <w:bCs/>
                <w:sz w:val="20"/>
                <w:szCs w:val="20"/>
                <w:lang w:bidi="ur-PK"/>
              </w:rPr>
              <w:t>I can engage in conversations with my partner during the process of drafting transition content (dialog and descriptive paragraphs) from beginning to middle to the ending of story</w:t>
            </w:r>
          </w:p>
          <w:p w:rsidR="00D06DC1" w:rsidRPr="002F2DDB" w:rsidRDefault="002F2DDB" w:rsidP="00ED1ABB">
            <w:pPr>
              <w:pStyle w:val="ListParagraph"/>
              <w:widowControl w:val="0"/>
              <w:numPr>
                <w:ilvl w:val="0"/>
                <w:numId w:val="28"/>
              </w:numPr>
              <w:spacing w:before="60" w:after="60"/>
              <w:rPr>
                <w:rFonts w:ascii="Times New Roman" w:hAnsi="Times New Roman" w:cs="Times New Roman"/>
                <w:sz w:val="20"/>
                <w:szCs w:val="20"/>
              </w:rPr>
            </w:pPr>
            <w:r w:rsidRPr="002F2DDB">
              <w:rPr>
                <w:rFonts w:ascii="Times New Roman" w:hAnsi="Times New Roman" w:cs="Times New Roman"/>
                <w:sz w:val="20"/>
                <w:szCs w:val="20"/>
              </w:rPr>
              <w:t xml:space="preserve">I can </w:t>
            </w:r>
            <w:r w:rsidR="00ED1ABB">
              <w:rPr>
                <w:rFonts w:ascii="Times New Roman" w:hAnsi="Times New Roman" w:cs="Times New Roman"/>
                <w:sz w:val="20"/>
                <w:szCs w:val="20"/>
              </w:rPr>
              <w:t xml:space="preserve">compose a first draft of my story </w:t>
            </w:r>
            <w:r w:rsidRPr="002F2DDB">
              <w:rPr>
                <w:rFonts w:ascii="Times New Roman" w:hAnsi="Times New Roman" w:cs="Times New Roman"/>
                <w:sz w:val="20"/>
                <w:szCs w:val="20"/>
              </w:rPr>
              <w:t xml:space="preserve">with my writing partner that includes </w:t>
            </w:r>
            <w:r w:rsidR="00ED1ABB">
              <w:rPr>
                <w:rFonts w:ascii="Times New Roman" w:hAnsi="Times New Roman" w:cs="Times New Roman"/>
                <w:sz w:val="20"/>
                <w:szCs w:val="20"/>
              </w:rPr>
              <w:t xml:space="preserve">transition </w:t>
            </w:r>
            <w:proofErr w:type="gramStart"/>
            <w:r w:rsidR="00ED1ABB">
              <w:rPr>
                <w:rFonts w:ascii="Times New Roman" w:hAnsi="Times New Roman" w:cs="Times New Roman"/>
                <w:sz w:val="20"/>
                <w:szCs w:val="20"/>
              </w:rPr>
              <w:t xml:space="preserve">content </w:t>
            </w:r>
            <w:r w:rsidRPr="002F2DDB">
              <w:rPr>
                <w:rFonts w:ascii="Times New Roman" w:hAnsi="Times New Roman" w:cs="Times New Roman"/>
                <w:sz w:val="20"/>
                <w:szCs w:val="20"/>
              </w:rPr>
              <w:t xml:space="preserve"> and</w:t>
            </w:r>
            <w:proofErr w:type="gramEnd"/>
            <w:r w:rsidRPr="002F2DDB">
              <w:rPr>
                <w:rFonts w:ascii="Times New Roman" w:hAnsi="Times New Roman" w:cs="Times New Roman"/>
                <w:sz w:val="20"/>
                <w:szCs w:val="20"/>
              </w:rPr>
              <w:t xml:space="preserve"> meets </w:t>
            </w:r>
            <w:r>
              <w:rPr>
                <w:rFonts w:ascii="Times New Roman" w:hAnsi="Times New Roman" w:cs="Times New Roman"/>
                <w:sz w:val="20"/>
                <w:szCs w:val="20"/>
              </w:rPr>
              <w:t xml:space="preserve">other </w:t>
            </w:r>
            <w:r w:rsidRPr="002F2DDB">
              <w:rPr>
                <w:rFonts w:ascii="Times New Roman" w:hAnsi="Times New Roman" w:cs="Times New Roman"/>
                <w:sz w:val="20"/>
                <w:szCs w:val="20"/>
              </w:rPr>
              <w:t>rubric criteria.</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F2DDB" w:rsidRDefault="002F2DDB" w:rsidP="002F2DDB">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F2DDB" w:rsidRDefault="002F2DDB" w:rsidP="002F2DDB">
            <w:pPr>
              <w:pStyle w:val="ListParagraph"/>
              <w:numPr>
                <w:ilvl w:val="0"/>
                <w:numId w:val="22"/>
              </w:numPr>
              <w:ind w:left="343" w:hanging="343"/>
              <w:rPr>
                <w:rFonts w:ascii="Times New Roman" w:hAnsi="Times New Roman" w:cs="Times New Roman"/>
                <w:sz w:val="20"/>
                <w:szCs w:val="20"/>
              </w:rPr>
            </w:pPr>
            <w:r>
              <w:rPr>
                <w:rFonts w:ascii="Times New Roman" w:hAnsi="Times New Roman" w:cs="Times New Roman"/>
                <w:sz w:val="20"/>
                <w:szCs w:val="20"/>
              </w:rPr>
              <w:t>Language to talk about elements of a text/story noted above</w:t>
            </w:r>
          </w:p>
          <w:p w:rsidR="00D06DC1" w:rsidRPr="002F2DDB" w:rsidRDefault="002F2DDB" w:rsidP="002F2DDB">
            <w:pPr>
              <w:pStyle w:val="ListParagraph"/>
              <w:numPr>
                <w:ilvl w:val="0"/>
                <w:numId w:val="22"/>
              </w:numPr>
              <w:spacing w:before="60" w:after="60"/>
              <w:rPr>
                <w:rFonts w:ascii="Calibri" w:hAnsi="Calibri"/>
                <w:sz w:val="22"/>
                <w:szCs w:val="22"/>
              </w:rPr>
            </w:pPr>
            <w:r w:rsidRPr="002F2DDB">
              <w:rPr>
                <w:rFonts w:ascii="Times New Roman" w:hAnsi="Times New Roman" w:cs="Times New Roman"/>
                <w:color w:val="000000"/>
                <w:sz w:val="20"/>
                <w:szCs w:val="20"/>
              </w:rPr>
              <w:t>Language used to support an idea, opinion, preference as noted above</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07622E" w:rsidRPr="00ED1ABB" w:rsidRDefault="0007622E" w:rsidP="0007622E">
            <w:pPr>
              <w:pStyle w:val="ListParagraph"/>
              <w:numPr>
                <w:ilvl w:val="0"/>
                <w:numId w:val="27"/>
              </w:numPr>
              <w:spacing w:before="60" w:after="60"/>
              <w:rPr>
                <w:rFonts w:ascii="Calibri" w:hAnsi="Calibri"/>
                <w:sz w:val="22"/>
                <w:szCs w:val="22"/>
              </w:rPr>
            </w:pPr>
            <w:r w:rsidRPr="004C795D">
              <w:rPr>
                <w:rFonts w:ascii="Times New Roman" w:hAnsi="Times New Roman" w:cs="Times New Roman"/>
                <w:sz w:val="20"/>
                <w:szCs w:val="20"/>
              </w:rPr>
              <w:t xml:space="preserve">Content, vocabulary and </w:t>
            </w:r>
            <w:r>
              <w:rPr>
                <w:rFonts w:ascii="Times New Roman" w:hAnsi="Times New Roman" w:cs="Times New Roman"/>
                <w:sz w:val="20"/>
                <w:szCs w:val="20"/>
              </w:rPr>
              <w:t xml:space="preserve"> language structures used when </w:t>
            </w:r>
            <w:r w:rsidR="00ED1ABB">
              <w:rPr>
                <w:rFonts w:ascii="Times New Roman" w:hAnsi="Times New Roman" w:cs="Times New Roman"/>
                <w:sz w:val="20"/>
                <w:szCs w:val="20"/>
              </w:rPr>
              <w:t xml:space="preserve">engaging in </w:t>
            </w:r>
            <w:proofErr w:type="spellStart"/>
            <w:r w:rsidR="00ED1ABB">
              <w:rPr>
                <w:rFonts w:ascii="Times New Roman" w:hAnsi="Times New Roman" w:cs="Times New Roman"/>
                <w:sz w:val="20"/>
                <w:szCs w:val="20"/>
              </w:rPr>
              <w:t>converstations</w:t>
            </w:r>
            <w:proofErr w:type="spellEnd"/>
            <w:r w:rsidR="00ED1ABB">
              <w:rPr>
                <w:rFonts w:ascii="Times New Roman" w:hAnsi="Times New Roman" w:cs="Times New Roman"/>
                <w:sz w:val="20"/>
                <w:szCs w:val="20"/>
              </w:rPr>
              <w:t xml:space="preserve"> with writing partners  and when </w:t>
            </w:r>
            <w:r>
              <w:rPr>
                <w:rFonts w:ascii="Times New Roman" w:hAnsi="Times New Roman" w:cs="Times New Roman"/>
                <w:sz w:val="20"/>
                <w:szCs w:val="20"/>
              </w:rPr>
              <w:t xml:space="preserve">exchanging story drafts with peers for feedback </w:t>
            </w:r>
            <w:r w:rsidR="0050206D" w:rsidRPr="00677665">
              <w:rPr>
                <w:rFonts w:ascii="Times New Roman" w:hAnsi="Times New Roman" w:cs="Times New Roman"/>
                <w:sz w:val="20"/>
                <w:szCs w:val="20"/>
              </w:rPr>
              <w:t>(observed and noted by instructors in order to provide specific feedback to learners)</w:t>
            </w:r>
          </w:p>
          <w:p w:rsidR="00ED1ABB" w:rsidRPr="0007622E" w:rsidRDefault="00ED1ABB" w:rsidP="00ED1ABB">
            <w:pPr>
              <w:pStyle w:val="ListParagraph"/>
              <w:numPr>
                <w:ilvl w:val="0"/>
                <w:numId w:val="27"/>
              </w:numPr>
              <w:spacing w:before="60" w:after="60"/>
              <w:rPr>
                <w:rFonts w:ascii="Times New Roman" w:hAnsi="Times New Roman" w:cs="Times New Roman"/>
                <w:sz w:val="20"/>
                <w:szCs w:val="20"/>
              </w:rPr>
            </w:pPr>
            <w:r w:rsidRPr="0007622E">
              <w:rPr>
                <w:rFonts w:ascii="Times New Roman" w:hAnsi="Times New Roman" w:cs="Times New Roman"/>
                <w:sz w:val="20"/>
                <w:szCs w:val="20"/>
              </w:rPr>
              <w:t>First drafts of story</w:t>
            </w:r>
          </w:p>
          <w:p w:rsidR="00ED1ABB" w:rsidRPr="0007622E" w:rsidRDefault="00ED1ABB" w:rsidP="00ED1ABB">
            <w:pPr>
              <w:pStyle w:val="ListParagraph"/>
              <w:spacing w:before="60" w:after="60"/>
              <w:ind w:left="504"/>
              <w:rPr>
                <w:rFonts w:ascii="Calibri" w:hAnsi="Calibri"/>
                <w:sz w:val="22"/>
                <w:szCs w:val="22"/>
              </w:rPr>
            </w:pPr>
          </w:p>
        </w:tc>
      </w:tr>
      <w:tr w:rsidR="00D06DC1" w:rsidRPr="00276A6B" w:rsidTr="00FA6ED2">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Learning Experiences</w:t>
            </w:r>
            <w:r w:rsidR="00603294">
              <w:rPr>
                <w:rFonts w:ascii="Century Gothic" w:hAnsi="Century Gothic" w:cs="Times New Roman (Body CS)"/>
                <w:b/>
                <w:bCs/>
                <w:color w:val="27276F"/>
                <w:spacing w:val="2"/>
                <w:sz w:val="20"/>
                <w:szCs w:val="22"/>
              </w:rPr>
              <w:t xml:space="preserve"> </w:t>
            </w:r>
            <w:r w:rsidR="00603294" w:rsidRPr="00766C3A">
              <w:rPr>
                <w:rFonts w:ascii="Century Gothic" w:hAnsi="Century Gothic" w:cs="Times New Roman (Body CS)"/>
                <w:b/>
                <w:bCs/>
                <w:i/>
                <w:color w:val="FF0000"/>
                <w:spacing w:val="2"/>
                <w:sz w:val="20"/>
                <w:szCs w:val="22"/>
              </w:rPr>
              <w:t>(are interactive and occur for the most part, in pairs or in small groups)</w:t>
            </w:r>
          </w:p>
          <w:p w:rsidR="00D06DC1" w:rsidRPr="00276A6B" w:rsidRDefault="00D06DC1" w:rsidP="00FA6ED2">
            <w:pPr>
              <w:spacing w:after="120" w:line="216" w:lineRule="auto"/>
              <w:ind w:left="72"/>
              <w:rPr>
                <w:rFonts w:ascii="Calibri" w:hAnsi="Calibri" w:cs="Arial (Body CS)"/>
                <w:i/>
                <w:sz w:val="18"/>
                <w:szCs w:val="18"/>
              </w:rPr>
            </w:pPr>
          </w:p>
        </w:tc>
      </w:tr>
      <w:tr w:rsidR="00D06DC1" w:rsidRPr="004E6D45" w:rsidTr="00FA6ED2">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140B25" w:rsidP="00FA6ED2">
            <w:pPr>
              <w:widowControl w:val="0"/>
              <w:spacing w:before="60" w:after="60"/>
              <w:ind w:left="144"/>
              <w:rPr>
                <w:rFonts w:ascii="Calibri" w:hAnsi="Calibri"/>
                <w:b/>
                <w:color w:val="FF0000"/>
                <w:sz w:val="22"/>
                <w:szCs w:val="22"/>
              </w:rPr>
            </w:pPr>
            <w:r w:rsidRPr="00140B25">
              <w:rPr>
                <w:rFonts w:ascii="Calibri" w:hAnsi="Calibri"/>
                <w:b/>
                <w:color w:val="FF0000"/>
                <w:sz w:val="22"/>
                <w:szCs w:val="22"/>
              </w:rPr>
              <w:t>LEARNERS</w:t>
            </w:r>
          </w:p>
          <w:p w:rsidR="00400CBD" w:rsidRPr="00BB3E70" w:rsidRDefault="00400CBD" w:rsidP="00400CBD">
            <w:pPr>
              <w:pStyle w:val="ListParagraph"/>
              <w:numPr>
                <w:ilvl w:val="0"/>
                <w:numId w:val="18"/>
              </w:numPr>
              <w:rPr>
                <w:rFonts w:ascii="Times New Roman" w:hAnsi="Times New Roman" w:cs="Times New Roman"/>
                <w:bCs/>
                <w:color w:val="000000" w:themeColor="text1"/>
                <w:sz w:val="20"/>
                <w:szCs w:val="20"/>
                <w:lang w:bidi="ur-PK"/>
              </w:rPr>
            </w:pPr>
            <w:r w:rsidRPr="00BB3E70">
              <w:rPr>
                <w:rFonts w:ascii="Times New Roman" w:hAnsi="Times New Roman" w:cs="Times New Roman"/>
                <w:bCs/>
                <w:color w:val="000000" w:themeColor="text1"/>
                <w:sz w:val="20"/>
                <w:szCs w:val="20"/>
                <w:lang w:bidi="ur-PK"/>
              </w:rPr>
              <w:t>Begin drafting transition content (dialog and descriptive paragraphs) from beginning to middle to the ending of story. Make sure that :</w:t>
            </w:r>
          </w:p>
          <w:p w:rsidR="00400CBD" w:rsidRPr="00F63FAC" w:rsidRDefault="00400CBD" w:rsidP="00400CBD">
            <w:pPr>
              <w:pStyle w:val="ListParagraph"/>
              <w:numPr>
                <w:ilvl w:val="0"/>
                <w:numId w:val="19"/>
              </w:numPr>
              <w:rPr>
                <w:rFonts w:ascii="Times New Roman" w:hAnsi="Times New Roman" w:cs="Times New Roman"/>
                <w:bCs/>
                <w:color w:val="000000" w:themeColor="text1"/>
                <w:sz w:val="20"/>
                <w:szCs w:val="20"/>
                <w:lang w:bidi="ur-PK"/>
              </w:rPr>
            </w:pPr>
            <w:r>
              <w:rPr>
                <w:rFonts w:ascii="Times New Roman" w:hAnsi="Times New Roman" w:cs="Times New Roman"/>
                <w:bCs/>
                <w:color w:val="000000" w:themeColor="text1"/>
                <w:sz w:val="20"/>
                <w:szCs w:val="20"/>
                <w:lang w:bidi="ur-PK"/>
              </w:rPr>
              <w:t>M</w:t>
            </w:r>
            <w:r w:rsidRPr="00F63FAC">
              <w:rPr>
                <w:rFonts w:ascii="Times New Roman" w:hAnsi="Times New Roman" w:cs="Times New Roman"/>
                <w:bCs/>
                <w:color w:val="000000" w:themeColor="text1"/>
                <w:sz w:val="20"/>
                <w:szCs w:val="20"/>
                <w:lang w:bidi="ur-PK"/>
              </w:rPr>
              <w:t>ain characters are clearly named and described</w:t>
            </w:r>
          </w:p>
          <w:p w:rsidR="00400CBD" w:rsidRPr="00F63FAC" w:rsidRDefault="00400CBD" w:rsidP="00400CBD">
            <w:pPr>
              <w:pStyle w:val="ListParagraph"/>
              <w:numPr>
                <w:ilvl w:val="0"/>
                <w:numId w:val="19"/>
              </w:numPr>
              <w:rPr>
                <w:rFonts w:ascii="Times New Roman" w:hAnsi="Times New Roman" w:cs="Times New Roman"/>
                <w:bCs/>
                <w:color w:val="000000" w:themeColor="text1"/>
                <w:sz w:val="20"/>
                <w:szCs w:val="20"/>
                <w:lang w:bidi="ur-PK"/>
              </w:rPr>
            </w:pPr>
            <w:r>
              <w:rPr>
                <w:rFonts w:ascii="Times New Roman" w:hAnsi="Times New Roman" w:cs="Times New Roman"/>
                <w:bCs/>
                <w:color w:val="000000" w:themeColor="text1"/>
                <w:sz w:val="20"/>
                <w:szCs w:val="20"/>
                <w:lang w:bidi="ur-PK"/>
              </w:rPr>
              <w:t>O</w:t>
            </w:r>
            <w:r w:rsidRPr="00F63FAC">
              <w:rPr>
                <w:rFonts w:ascii="Times New Roman" w:hAnsi="Times New Roman" w:cs="Times New Roman"/>
                <w:bCs/>
                <w:color w:val="000000" w:themeColor="text1"/>
                <w:sz w:val="20"/>
                <w:szCs w:val="20"/>
                <w:lang w:bidi="ur-PK"/>
              </w:rPr>
              <w:t>ne idea or scene follows another in a logical sequence</w:t>
            </w:r>
          </w:p>
          <w:p w:rsidR="00400CBD" w:rsidRPr="00F63FAC" w:rsidRDefault="00400CBD" w:rsidP="00400CBD">
            <w:pPr>
              <w:pStyle w:val="ListParagraph"/>
              <w:numPr>
                <w:ilvl w:val="0"/>
                <w:numId w:val="1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 is</w:t>
            </w:r>
            <w:r w:rsidRPr="00F63FAC">
              <w:rPr>
                <w:rFonts w:ascii="Times New Roman" w:hAnsi="Times New Roman" w:cs="Times New Roman"/>
                <w:color w:val="000000" w:themeColor="text1"/>
                <w:sz w:val="20"/>
                <w:szCs w:val="20"/>
              </w:rPr>
              <w:t xml:space="preserve"> easy for the reader to understand the problem the main characters face and why it is a problem</w:t>
            </w:r>
          </w:p>
          <w:p w:rsidR="00400CBD" w:rsidRPr="00F63FAC" w:rsidRDefault="00400CBD" w:rsidP="00400CBD">
            <w:pPr>
              <w:pStyle w:val="ListParagraph"/>
              <w:numPr>
                <w:ilvl w:val="0"/>
                <w:numId w:val="19"/>
              </w:num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T</w:t>
            </w:r>
            <w:r w:rsidRPr="00F63FAC">
              <w:rPr>
                <w:rFonts w:ascii="Times New Roman" w:hAnsi="Times New Roman" w:cs="Times New Roman"/>
                <w:color w:val="000000" w:themeColor="text1"/>
                <w:sz w:val="20"/>
                <w:szCs w:val="20"/>
              </w:rPr>
              <w:t>he solution or possible solution to the character's problem is eas</w:t>
            </w:r>
            <w:r>
              <w:rPr>
                <w:rFonts w:ascii="Times New Roman" w:hAnsi="Times New Roman" w:cs="Times New Roman"/>
                <w:color w:val="000000" w:themeColor="text1"/>
                <w:sz w:val="20"/>
                <w:szCs w:val="20"/>
              </w:rPr>
              <w:t>y to understand, and is logical</w:t>
            </w:r>
            <w:r w:rsidRPr="00F63FAC">
              <w:rPr>
                <w:rFonts w:ascii="Times New Roman" w:hAnsi="Times New Roman" w:cs="Times New Roman"/>
                <w:color w:val="000000" w:themeColor="text1"/>
                <w:sz w:val="20"/>
                <w:szCs w:val="20"/>
              </w:rPr>
              <w:t xml:space="preserve"> </w:t>
            </w:r>
          </w:p>
          <w:p w:rsidR="00400CBD" w:rsidRPr="00F63FAC" w:rsidRDefault="00400CBD" w:rsidP="00400CBD">
            <w:pPr>
              <w:pStyle w:val="ListParagraph"/>
              <w:numPr>
                <w:ilvl w:val="0"/>
                <w:numId w:val="19"/>
              </w:num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T</w:t>
            </w:r>
            <w:r w:rsidRPr="00F63FAC">
              <w:rPr>
                <w:rFonts w:ascii="Times New Roman" w:hAnsi="Times New Roman" w:cs="Times New Roman"/>
                <w:color w:val="000000" w:themeColor="text1"/>
                <w:sz w:val="20"/>
                <w:szCs w:val="20"/>
              </w:rPr>
              <w:t>here is an appropriate amount of dialogue to bring the characters to life and it is always cl</w:t>
            </w:r>
            <w:r>
              <w:rPr>
                <w:rFonts w:ascii="Times New Roman" w:hAnsi="Times New Roman" w:cs="Times New Roman"/>
                <w:color w:val="000000" w:themeColor="text1"/>
                <w:sz w:val="20"/>
                <w:szCs w:val="20"/>
              </w:rPr>
              <w:t>ear which character is speaking</w:t>
            </w:r>
          </w:p>
          <w:p w:rsidR="00400CBD" w:rsidRPr="00F63FAC" w:rsidRDefault="00400CBD" w:rsidP="00400CBD">
            <w:pPr>
              <w:pStyle w:val="ListParagraph"/>
              <w:numPr>
                <w:ilvl w:val="0"/>
                <w:numId w:val="19"/>
              </w:numPr>
              <w:rPr>
                <w:rFonts w:ascii="Times New Roman" w:hAnsi="Times New Roman" w:cs="Times New Roman"/>
                <w:bCs/>
                <w:color w:val="000000" w:themeColor="text1"/>
                <w:sz w:val="20"/>
                <w:szCs w:val="20"/>
              </w:rPr>
            </w:pPr>
            <w:r w:rsidRPr="00F63FAC">
              <w:rPr>
                <w:rFonts w:ascii="Times New Roman" w:hAnsi="Times New Roman" w:cs="Times New Roman"/>
                <w:color w:val="000000" w:themeColor="text1"/>
                <w:sz w:val="20"/>
                <w:szCs w:val="20"/>
              </w:rPr>
              <w:lastRenderedPageBreak/>
              <w:t>The story contains many creative details and/or descriptions that contrib</w:t>
            </w:r>
            <w:r>
              <w:rPr>
                <w:rFonts w:ascii="Times New Roman" w:hAnsi="Times New Roman" w:cs="Times New Roman"/>
                <w:color w:val="000000" w:themeColor="text1"/>
                <w:sz w:val="20"/>
                <w:szCs w:val="20"/>
              </w:rPr>
              <w:t>ute to the reader's enjoyment (t</w:t>
            </w:r>
            <w:r w:rsidRPr="00F63FAC">
              <w:rPr>
                <w:rFonts w:ascii="Times New Roman" w:hAnsi="Times New Roman" w:cs="Times New Roman"/>
                <w:color w:val="000000" w:themeColor="text1"/>
                <w:sz w:val="20"/>
                <w:szCs w:val="20"/>
              </w:rPr>
              <w:t xml:space="preserve">he author has </w:t>
            </w:r>
            <w:r>
              <w:rPr>
                <w:rFonts w:ascii="Times New Roman" w:hAnsi="Times New Roman" w:cs="Times New Roman"/>
                <w:color w:val="000000" w:themeColor="text1"/>
                <w:sz w:val="20"/>
                <w:szCs w:val="20"/>
              </w:rPr>
              <w:t>really used his/her imagination)</w:t>
            </w:r>
          </w:p>
          <w:p w:rsidR="00400CBD" w:rsidRDefault="00400CBD" w:rsidP="00400CBD">
            <w:pPr>
              <w:pStyle w:val="ListParagraph"/>
              <w:numPr>
                <w:ilvl w:val="0"/>
                <w:numId w:val="19"/>
              </w:numPr>
              <w:rPr>
                <w:rFonts w:ascii="Times New Roman" w:hAnsi="Times New Roman" w:cs="Times New Roman"/>
                <w:color w:val="000000" w:themeColor="text1"/>
                <w:sz w:val="20"/>
                <w:szCs w:val="20"/>
              </w:rPr>
            </w:pPr>
            <w:r w:rsidRPr="00F63FAC">
              <w:rPr>
                <w:rFonts w:ascii="Times New Roman" w:hAnsi="Times New Roman" w:cs="Times New Roman"/>
                <w:color w:val="000000" w:themeColor="text1"/>
                <w:sz w:val="20"/>
                <w:szCs w:val="20"/>
              </w:rPr>
              <w:t>Story is accurately written (choice of vocabulary and use of grammatical structures) in a style that is appea</w:t>
            </w:r>
            <w:r>
              <w:rPr>
                <w:rFonts w:ascii="Times New Roman" w:hAnsi="Times New Roman" w:cs="Times New Roman"/>
                <w:color w:val="000000" w:themeColor="text1"/>
                <w:sz w:val="20"/>
                <w:szCs w:val="20"/>
              </w:rPr>
              <w:t>ling and culturally appropriate</w:t>
            </w:r>
          </w:p>
          <w:p w:rsidR="00400CBD" w:rsidRPr="00F63FAC" w:rsidRDefault="00400CBD" w:rsidP="00400CBD">
            <w:pPr>
              <w:pStyle w:val="ListParagraph"/>
              <w:numPr>
                <w:ilvl w:val="0"/>
                <w:numId w:val="1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Story l</w:t>
            </w:r>
            <w:r w:rsidRPr="00F63FAC">
              <w:rPr>
                <w:rFonts w:ascii="Times New Roman" w:hAnsi="Times New Roman" w:cs="Times New Roman"/>
                <w:color w:val="000000" w:themeColor="text1"/>
                <w:sz w:val="20"/>
                <w:szCs w:val="20"/>
              </w:rPr>
              <w:t xml:space="preserve">ength </w:t>
            </w:r>
            <w:r>
              <w:rPr>
                <w:rFonts w:ascii="Times New Roman" w:hAnsi="Times New Roman" w:cs="Times New Roman"/>
                <w:color w:val="000000" w:themeColor="text1"/>
                <w:sz w:val="20"/>
                <w:szCs w:val="20"/>
              </w:rPr>
              <w:t>meets  rubric guidelines</w:t>
            </w:r>
          </w:p>
          <w:p w:rsidR="00400CBD" w:rsidRPr="004E6D45" w:rsidRDefault="00400CBD" w:rsidP="002F2DDB">
            <w:pPr>
              <w:pStyle w:val="ListParagraph"/>
              <w:numPr>
                <w:ilvl w:val="0"/>
                <w:numId w:val="18"/>
              </w:numPr>
              <w:rPr>
                <w:rFonts w:ascii="Calibri" w:hAnsi="Calibri"/>
                <w:sz w:val="22"/>
                <w:szCs w:val="22"/>
              </w:rPr>
            </w:pPr>
            <w:r w:rsidRPr="002F2DDB">
              <w:rPr>
                <w:rFonts w:ascii="Times New Roman" w:hAnsi="Times New Roman" w:cs="Times New Roman"/>
                <w:bCs/>
                <w:color w:val="000000" w:themeColor="text1"/>
                <w:sz w:val="20"/>
                <w:szCs w:val="20"/>
              </w:rPr>
              <w:t>Exchange  first drafts of their stories with peers and elicit their feedback on how well the drafts meet rubric guidelines</w:t>
            </w:r>
          </w:p>
        </w:tc>
      </w:tr>
      <w:tr w:rsidR="00D06DC1" w:rsidRPr="00276A6B" w:rsidTr="00FA6ED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5"/>
            <w:tcBorders>
              <w:top w:val="nil"/>
              <w:bottom w:val="single" w:sz="4" w:space="0" w:color="F2F2F2" w:themeColor="background1" w:themeShade="F2"/>
            </w:tcBorders>
            <w:shd w:val="clear" w:color="auto" w:fill="F2F2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lastRenderedPageBreak/>
              <w:t>Materials Needed</w:t>
            </w:r>
          </w:p>
          <w:p w:rsidR="00D06DC1" w:rsidRPr="00276A6B" w:rsidRDefault="00D06DC1" w:rsidP="00FA6ED2">
            <w:pPr>
              <w:spacing w:after="120" w:line="216" w:lineRule="auto"/>
              <w:ind w:left="72"/>
              <w:rPr>
                <w:rFonts w:ascii="Calibri" w:hAnsi="Calibri"/>
                <w:i/>
                <w:sz w:val="18"/>
                <w:szCs w:val="18"/>
              </w:rPr>
            </w:pPr>
            <w:r w:rsidRPr="00276A6B">
              <w:rPr>
                <w:rFonts w:ascii="Calibri" w:hAnsi="Calibri"/>
                <w:i/>
                <w:sz w:val="18"/>
                <w:szCs w:val="18"/>
              </w:rPr>
              <w:t>What authentic resources, supplies</w:t>
            </w:r>
            <w:r>
              <w:rPr>
                <w:rFonts w:ascii="Calibri" w:hAnsi="Calibri"/>
                <w:i/>
                <w:sz w:val="18"/>
                <w:szCs w:val="18"/>
              </w:rPr>
              <w:t>,</w:t>
            </w:r>
            <w:r w:rsidRPr="00276A6B">
              <w:rPr>
                <w:rFonts w:ascii="Calibri" w:hAnsi="Calibri"/>
                <w:i/>
                <w:sz w:val="18"/>
                <w:szCs w:val="18"/>
              </w:rPr>
              <w:t xml:space="preserve"> and other materials will you need to successfully implement this learning episode?</w:t>
            </w:r>
          </w:p>
        </w:tc>
      </w:tr>
      <w:tr w:rsidR="00D06DC1" w:rsidRPr="001F1210" w:rsidTr="00CA1B77">
        <w:trPr>
          <w:trHeight w:val="386"/>
        </w:trPr>
        <w:tc>
          <w:tcPr>
            <w:tcW w:w="2131"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50206D" w:rsidRPr="00B7775A" w:rsidRDefault="0050206D" w:rsidP="0050206D">
            <w:pPr>
              <w:pStyle w:val="ListParagraph"/>
              <w:numPr>
                <w:ilvl w:val="0"/>
                <w:numId w:val="31"/>
              </w:numPr>
              <w:spacing w:before="120" w:after="120"/>
              <w:rPr>
                <w:rFonts w:ascii="Century Gothic" w:eastAsia="Calibri" w:hAnsi="Century Gothic" w:cs="Arial"/>
                <w:b/>
                <w:color w:val="BB114A"/>
                <w:lang w:eastAsia="zh-CN"/>
              </w:rPr>
            </w:pPr>
            <w:r w:rsidRPr="0050206D">
              <w:rPr>
                <w:rFonts w:ascii="Times New Roman" w:hAnsi="Times New Roman" w:cs="Times New Roman"/>
                <w:sz w:val="20"/>
                <w:szCs w:val="20"/>
              </w:rPr>
              <w:t>Story writing materials and notes taken on peer feedback</w:t>
            </w:r>
          </w:p>
          <w:p w:rsidR="00B7775A" w:rsidRPr="00CA1B77" w:rsidRDefault="00B7775A" w:rsidP="0050206D">
            <w:pPr>
              <w:pStyle w:val="ListParagraph"/>
              <w:numPr>
                <w:ilvl w:val="0"/>
                <w:numId w:val="31"/>
              </w:numPr>
              <w:spacing w:before="120" w:after="120"/>
              <w:rPr>
                <w:rFonts w:ascii="Century Gothic" w:eastAsia="Calibri" w:hAnsi="Century Gothic" w:cs="Arial"/>
                <w:b/>
                <w:color w:val="BB114A"/>
                <w:lang w:eastAsia="zh-CN"/>
              </w:rPr>
            </w:pPr>
            <w:r>
              <w:rPr>
                <w:rFonts w:ascii="Times New Roman" w:hAnsi="Times New Roman" w:cs="Times New Roman"/>
                <w:sz w:val="20"/>
                <w:szCs w:val="20"/>
              </w:rPr>
              <w:t>Story writing Rubric</w:t>
            </w:r>
          </w:p>
          <w:p w:rsidR="00CA1B77" w:rsidRPr="00CA1B77" w:rsidRDefault="00CA1B77" w:rsidP="00CA1B77">
            <w:pPr>
              <w:pStyle w:val="normal0"/>
              <w:numPr>
                <w:ilvl w:val="3"/>
                <w:numId w:val="32"/>
              </w:numPr>
              <w:spacing w:line="240" w:lineRule="auto"/>
              <w:contextualSpacing/>
              <w:rPr>
                <w:rStyle w:val="Emphasis"/>
                <w:rFonts w:ascii="Times New Roman" w:eastAsia="Calibri" w:hAnsi="Times New Roman" w:cs="Times New Roman"/>
                <w:iCs w:val="0"/>
                <w:sz w:val="20"/>
                <w:szCs w:val="20"/>
              </w:rPr>
            </w:pPr>
            <w:proofErr w:type="spellStart"/>
            <w:r w:rsidRPr="00CA1B77">
              <w:rPr>
                <w:rStyle w:val="Emphasis"/>
                <w:rFonts w:ascii="Times New Roman" w:hAnsi="Times New Roman" w:cs="Times New Roman"/>
                <w:i w:val="0"/>
                <w:sz w:val="20"/>
                <w:szCs w:val="20"/>
              </w:rPr>
              <w:t>AcademicVocabulary</w:t>
            </w:r>
            <w:proofErr w:type="spellEnd"/>
            <w:r w:rsidRPr="00CA1B77">
              <w:rPr>
                <w:rStyle w:val="Emphasis"/>
                <w:rFonts w:ascii="Times New Roman" w:hAnsi="Times New Roman" w:cs="Times New Roman"/>
                <w:i w:val="0"/>
                <w:sz w:val="20"/>
                <w:szCs w:val="20"/>
              </w:rPr>
              <w:t xml:space="preserve"> for Extended Conversation in </w:t>
            </w:r>
            <w:proofErr w:type="spellStart"/>
            <w:r w:rsidRPr="00CA1B77">
              <w:rPr>
                <w:rStyle w:val="Emphasis"/>
                <w:rFonts w:ascii="Times New Roman" w:hAnsi="Times New Roman" w:cs="Times New Roman"/>
                <w:i w:val="0"/>
                <w:sz w:val="20"/>
                <w:szCs w:val="20"/>
              </w:rPr>
              <w:t>nstructional</w:t>
            </w:r>
            <w:proofErr w:type="spellEnd"/>
            <w:r w:rsidRPr="00CA1B77">
              <w:rPr>
                <w:rStyle w:val="Emphasis"/>
                <w:rFonts w:ascii="Times New Roman" w:hAnsi="Times New Roman" w:cs="Times New Roman"/>
                <w:i w:val="0"/>
                <w:sz w:val="20"/>
                <w:szCs w:val="20"/>
              </w:rPr>
              <w:t xml:space="preserve"> Materials</w:t>
            </w:r>
          </w:p>
          <w:p w:rsidR="00CA1B77" w:rsidRPr="00CA1B77" w:rsidRDefault="00CA1B77" w:rsidP="00CA1B77">
            <w:pPr>
              <w:pStyle w:val="normal0"/>
              <w:numPr>
                <w:ilvl w:val="2"/>
                <w:numId w:val="32"/>
              </w:numPr>
              <w:spacing w:line="240" w:lineRule="auto"/>
              <w:contextualSpacing/>
              <w:rPr>
                <w:rFonts w:ascii="Times New Roman" w:eastAsia="Calibri" w:hAnsi="Times New Roman" w:cs="Times New Roman"/>
                <w:i/>
                <w:sz w:val="20"/>
                <w:szCs w:val="20"/>
              </w:rPr>
            </w:pPr>
          </w:p>
          <w:p w:rsidR="00D06DC1" w:rsidRPr="00DC6302" w:rsidRDefault="00D06DC1" w:rsidP="00FA6ED2">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00D50B78">
              <w:rPr>
                <w:rFonts w:ascii="Century Gothic" w:eastAsia="Calibri" w:hAnsi="Century Gothic" w:cs="Arial"/>
                <w:b/>
                <w:color w:val="000000" w:themeColor="text1"/>
                <w:lang w:eastAsia="zh-CN"/>
              </w:rPr>
              <w:t xml:space="preserve">  Extended Learning Task</w:t>
            </w:r>
            <w:r w:rsidRPr="0097661D">
              <w:rPr>
                <w:rFonts w:ascii="Century Gothic" w:eastAsia="Calibri" w:hAnsi="Century Gothic" w:cs="Arial"/>
                <w:b/>
                <w:color w:val="000000" w:themeColor="text1"/>
                <w:lang w:eastAsia="zh-CN"/>
              </w:rPr>
              <w:t xml:space="preserve">                                                </w:t>
            </w:r>
          </w:p>
        </w:tc>
        <w:tc>
          <w:tcPr>
            <w:tcW w:w="286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140B25">
              <w:rPr>
                <w:rFonts w:ascii="Calibri" w:hAnsi="Calibri" w:cs="Arial"/>
                <w:b/>
                <w:color w:val="000000" w:themeColor="text1"/>
                <w:sz w:val="22"/>
                <w:szCs w:val="22"/>
              </w:rPr>
              <w:t xml:space="preserve"> </w:t>
            </w:r>
            <w:r w:rsidR="00140B25" w:rsidRPr="00140B25">
              <w:rPr>
                <w:rFonts w:ascii="Calibri" w:hAnsi="Calibri" w:cs="Arial"/>
                <w:color w:val="000000" w:themeColor="text1"/>
                <w:sz w:val="22"/>
                <w:szCs w:val="22"/>
              </w:rPr>
              <w:t>15 minutes</w:t>
            </w:r>
          </w:p>
        </w:tc>
      </w:tr>
      <w:tr w:rsidR="00D06DC1" w:rsidRPr="00276A6B" w:rsidTr="00140B25">
        <w:trPr>
          <w:trHeight w:val="553"/>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06DC1" w:rsidRPr="002F2DDB" w:rsidRDefault="002F2DDB" w:rsidP="002F2DDB">
            <w:pPr>
              <w:pStyle w:val="ListParagraph"/>
              <w:widowControl w:val="0"/>
              <w:numPr>
                <w:ilvl w:val="0"/>
                <w:numId w:val="29"/>
              </w:numPr>
              <w:spacing w:before="60" w:after="60"/>
              <w:rPr>
                <w:rFonts w:ascii="Calibri" w:hAnsi="Calibri"/>
                <w:sz w:val="22"/>
                <w:szCs w:val="22"/>
              </w:rPr>
            </w:pPr>
            <w:r w:rsidRPr="0007622E">
              <w:rPr>
                <w:rFonts w:ascii="Times New Roman" w:hAnsi="Times New Roman" w:cs="Times New Roman"/>
                <w:sz w:val="20"/>
                <w:szCs w:val="20"/>
              </w:rPr>
              <w:t xml:space="preserve">I can weigh feedback provided by peers and consider </w:t>
            </w:r>
            <w:r>
              <w:rPr>
                <w:rFonts w:ascii="Times New Roman" w:hAnsi="Times New Roman" w:cs="Times New Roman"/>
                <w:sz w:val="20"/>
                <w:szCs w:val="20"/>
              </w:rPr>
              <w:t xml:space="preserve">new approaches </w:t>
            </w:r>
            <w:r w:rsidRPr="0007622E">
              <w:rPr>
                <w:rFonts w:ascii="Times New Roman" w:hAnsi="Times New Roman" w:cs="Times New Roman"/>
                <w:sz w:val="20"/>
                <w:szCs w:val="20"/>
              </w:rPr>
              <w:t xml:space="preserve">when </w:t>
            </w:r>
            <w:r>
              <w:rPr>
                <w:rFonts w:ascii="Times New Roman" w:hAnsi="Times New Roman" w:cs="Times New Roman"/>
                <w:sz w:val="20"/>
                <w:szCs w:val="20"/>
              </w:rPr>
              <w:t>composing the second draft of my story with my writing partner</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F2DDB" w:rsidRDefault="002F2DDB" w:rsidP="002F2DDB">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F2DDB" w:rsidRPr="00992235" w:rsidRDefault="002F2DDB" w:rsidP="002F2DDB">
            <w:pPr>
              <w:pStyle w:val="ListParagraph"/>
              <w:numPr>
                <w:ilvl w:val="0"/>
                <w:numId w:val="23"/>
              </w:numPr>
              <w:spacing w:before="60" w:after="60"/>
              <w:rPr>
                <w:rFonts w:ascii="Times New Roman" w:hAnsi="Times New Roman" w:cs="Times New Roman"/>
                <w:noProof/>
                <w:sz w:val="20"/>
                <w:szCs w:val="20"/>
                <w:lang w:eastAsia="zh-CN"/>
              </w:rPr>
            </w:pPr>
            <w:r w:rsidRPr="00992235">
              <w:rPr>
                <w:rFonts w:ascii="Times New Roman" w:hAnsi="Times New Roman" w:cs="Times New Roman"/>
                <w:sz w:val="20"/>
                <w:szCs w:val="20"/>
              </w:rPr>
              <w:t xml:space="preserve">Language used to talk about the elements of a text  </w:t>
            </w:r>
            <w:r w:rsidRPr="00992235">
              <w:rPr>
                <w:rFonts w:ascii="Times New Roman" w:hAnsi="Times New Roman" w:cs="Times New Roman"/>
                <w:i/>
                <w:sz w:val="20"/>
                <w:szCs w:val="20"/>
              </w:rPr>
              <w:t>(action / plot; character, setting, atmosphere, point of view, tone, st</w:t>
            </w:r>
            <w:r>
              <w:rPr>
                <w:rFonts w:ascii="Times New Roman" w:hAnsi="Times New Roman" w:cs="Times New Roman"/>
                <w:i/>
                <w:sz w:val="20"/>
                <w:szCs w:val="20"/>
              </w:rPr>
              <w:t>ructure, choice of words, images</w:t>
            </w:r>
            <w:r w:rsidRPr="00992235">
              <w:rPr>
                <w:rFonts w:ascii="Times New Roman" w:hAnsi="Times New Roman" w:cs="Times New Roman"/>
                <w:i/>
                <w:sz w:val="20"/>
                <w:szCs w:val="20"/>
              </w:rPr>
              <w:t>, etc.)</w:t>
            </w:r>
          </w:p>
          <w:p w:rsidR="002F2DDB" w:rsidRDefault="002F2DDB" w:rsidP="002F2DDB">
            <w:pPr>
              <w:pStyle w:val="ListParagraph"/>
              <w:numPr>
                <w:ilvl w:val="0"/>
                <w:numId w:val="22"/>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2F2DDB" w:rsidRDefault="002F2DDB" w:rsidP="002F2DDB">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2F2DDB" w:rsidRPr="0050206D" w:rsidRDefault="002F2DDB" w:rsidP="0050206D">
            <w:pPr>
              <w:pStyle w:val="ListParagraph"/>
              <w:numPr>
                <w:ilvl w:val="0"/>
                <w:numId w:val="31"/>
              </w:numPr>
              <w:spacing w:before="60" w:after="60"/>
              <w:rPr>
                <w:rFonts w:ascii="Calibri" w:hAnsi="Calibri"/>
                <w:sz w:val="22"/>
                <w:szCs w:val="22"/>
              </w:rPr>
            </w:pPr>
            <w:r w:rsidRPr="0050206D">
              <w:rPr>
                <w:rFonts w:ascii="Times New Roman" w:hAnsi="Times New Roman" w:cs="Times New Roman"/>
                <w:color w:val="000000"/>
                <w:sz w:val="20"/>
                <w:szCs w:val="20"/>
              </w:rPr>
              <w:t>Language used to support a premise (</w:t>
            </w:r>
            <w:r w:rsidRPr="0050206D">
              <w:rPr>
                <w:rFonts w:ascii="Times New Roman" w:hAnsi="Times New Roman" w:cs="Times New Roman"/>
                <w:i/>
                <w:color w:val="000000"/>
                <w:sz w:val="20"/>
                <w:szCs w:val="20"/>
              </w:rPr>
              <w:t>because of/given that/the reason is that/due to/since/in order to/ so, therefore, it follows that…)</w:t>
            </w:r>
          </w:p>
          <w:p w:rsidR="00D06DC1" w:rsidRPr="0050206D" w:rsidRDefault="002F2DDB" w:rsidP="0050206D">
            <w:pPr>
              <w:pStyle w:val="ListParagraph"/>
              <w:numPr>
                <w:ilvl w:val="0"/>
                <w:numId w:val="31"/>
              </w:numPr>
              <w:spacing w:before="60" w:after="60"/>
              <w:rPr>
                <w:rFonts w:ascii="Calibri" w:hAnsi="Calibri"/>
                <w:sz w:val="22"/>
                <w:szCs w:val="22"/>
              </w:rPr>
            </w:pPr>
            <w:r w:rsidRPr="0050206D">
              <w:rPr>
                <w:rFonts w:ascii="Times New Roman" w:hAnsi="Times New Roman" w:cs="Times New Roman"/>
                <w:sz w:val="20"/>
                <w:szCs w:val="20"/>
              </w:rPr>
              <w:t>Topical vocabulary/language chunks used in previous lessons related to education equity</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2F2DDB" w:rsidRDefault="002F2DDB" w:rsidP="002F2DDB">
            <w:pPr>
              <w:pStyle w:val="ListParagraph"/>
              <w:numPr>
                <w:ilvl w:val="0"/>
                <w:numId w:val="22"/>
              </w:numPr>
              <w:spacing w:before="60" w:after="60"/>
              <w:rPr>
                <w:rFonts w:ascii="Times New Roman" w:hAnsi="Times New Roman" w:cs="Times New Roman"/>
                <w:sz w:val="20"/>
                <w:szCs w:val="20"/>
              </w:rPr>
            </w:pPr>
            <w:r w:rsidRPr="002F2DDB">
              <w:rPr>
                <w:rFonts w:ascii="Times New Roman" w:hAnsi="Times New Roman" w:cs="Times New Roman"/>
                <w:sz w:val="20"/>
                <w:szCs w:val="20"/>
              </w:rPr>
              <w:t>Second drafts of story shared during the online segment of the program that reflect peer feedback</w:t>
            </w:r>
          </w:p>
        </w:tc>
      </w:tr>
      <w:tr w:rsidR="00D06DC1" w:rsidRPr="00276A6B" w:rsidTr="00FA6ED2">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E046F0">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603294">
              <w:rPr>
                <w:rFonts w:ascii="Century Gothic" w:hAnsi="Century Gothic" w:cs="Times New Roman (Body CS)"/>
                <w:b/>
                <w:bCs/>
                <w:color w:val="27276F"/>
                <w:spacing w:val="2"/>
                <w:sz w:val="20"/>
                <w:szCs w:val="22"/>
              </w:rPr>
              <w:t xml:space="preserve"> </w:t>
            </w:r>
            <w:r w:rsidR="00603294" w:rsidRPr="00766C3A">
              <w:rPr>
                <w:rFonts w:ascii="Century Gothic" w:hAnsi="Century Gothic" w:cs="Times New Roman (Body CS)"/>
                <w:b/>
                <w:bCs/>
                <w:i/>
                <w:color w:val="FF0000"/>
                <w:spacing w:val="2"/>
                <w:sz w:val="20"/>
                <w:szCs w:val="22"/>
              </w:rPr>
              <w:t>(are interactive and occur for the most part, in pairs or in small groups)</w:t>
            </w:r>
          </w:p>
        </w:tc>
      </w:tr>
      <w:tr w:rsidR="00D06DC1" w:rsidRPr="004E6D45" w:rsidTr="00FA6ED2">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2F2DDB" w:rsidRDefault="00D71488" w:rsidP="002F2DDB">
            <w:pPr>
              <w:widowControl w:val="0"/>
              <w:spacing w:before="60" w:after="60"/>
              <w:ind w:left="144"/>
              <w:rPr>
                <w:rFonts w:ascii="Calibri" w:hAnsi="Calibri"/>
                <w:b/>
                <w:color w:val="FF0000"/>
                <w:sz w:val="22"/>
                <w:szCs w:val="22"/>
              </w:rPr>
            </w:pPr>
            <w:r w:rsidRPr="00400CBD">
              <w:rPr>
                <w:rFonts w:ascii="Calibri" w:hAnsi="Calibri"/>
                <w:b/>
                <w:color w:val="FF0000"/>
                <w:sz w:val="22"/>
                <w:szCs w:val="22"/>
              </w:rPr>
              <w:t>LEARNERS</w:t>
            </w:r>
          </w:p>
          <w:p w:rsidR="00400CBD" w:rsidRPr="002F2DDB" w:rsidRDefault="00400CBD" w:rsidP="002F2DDB">
            <w:pPr>
              <w:pStyle w:val="ListParagraph"/>
              <w:widowControl w:val="0"/>
              <w:numPr>
                <w:ilvl w:val="0"/>
                <w:numId w:val="21"/>
              </w:numPr>
              <w:spacing w:before="60" w:after="60"/>
              <w:rPr>
                <w:rFonts w:ascii="Calibri" w:hAnsi="Calibri"/>
                <w:sz w:val="22"/>
                <w:szCs w:val="22"/>
              </w:rPr>
            </w:pPr>
            <w:r w:rsidRPr="002F2DDB">
              <w:rPr>
                <w:rFonts w:ascii="Times New Roman" w:hAnsi="Times New Roman" w:cs="Times New Roman"/>
                <w:color w:val="000000" w:themeColor="text1"/>
                <w:sz w:val="20"/>
                <w:szCs w:val="20"/>
              </w:rPr>
              <w:t>Continue to fine tune story drafts based on peer feedback</w:t>
            </w:r>
            <w:r w:rsidR="002F2DDB">
              <w:rPr>
                <w:rFonts w:ascii="Times New Roman" w:hAnsi="Times New Roman" w:cs="Times New Roman"/>
                <w:color w:val="000000" w:themeColor="text1"/>
                <w:sz w:val="20"/>
                <w:szCs w:val="20"/>
              </w:rPr>
              <w:t>; create a second draft</w:t>
            </w:r>
          </w:p>
          <w:p w:rsidR="002F2DDB" w:rsidRPr="00400CBD" w:rsidRDefault="002F2DDB" w:rsidP="00E046F0">
            <w:pPr>
              <w:pStyle w:val="ListParagraph"/>
              <w:numPr>
                <w:ilvl w:val="0"/>
                <w:numId w:val="21"/>
              </w:numPr>
              <w:rPr>
                <w:rFonts w:ascii="Calibri" w:hAnsi="Calibri"/>
                <w:sz w:val="22"/>
                <w:szCs w:val="22"/>
              </w:rPr>
            </w:pPr>
            <w:r>
              <w:rPr>
                <w:rFonts w:ascii="Times New Roman" w:hAnsi="Times New Roman" w:cs="Times New Roman"/>
                <w:bCs/>
                <w:color w:val="000000" w:themeColor="text1"/>
                <w:sz w:val="20"/>
                <w:szCs w:val="20"/>
              </w:rPr>
              <w:t>Ask questions about t</w:t>
            </w:r>
            <w:r w:rsidRPr="00400CBD">
              <w:rPr>
                <w:rFonts w:ascii="Times New Roman" w:hAnsi="Times New Roman" w:cs="Times New Roman"/>
                <w:bCs/>
                <w:color w:val="000000" w:themeColor="text1"/>
                <w:sz w:val="20"/>
                <w:szCs w:val="20"/>
              </w:rPr>
              <w:t>he daily online schedule and expectations for the 4 day online segment of the program based on teacher presentation/explanation</w:t>
            </w:r>
            <w:r w:rsidRPr="00400CBD">
              <w:rPr>
                <w:rFonts w:ascii="Times New Roman" w:hAnsi="Times New Roman" w:cs="Times New Roman"/>
                <w:bCs/>
                <w:color w:val="000000" w:themeColor="text1"/>
                <w:sz w:val="20"/>
                <w:szCs w:val="20"/>
                <w:u w:val="single"/>
              </w:rPr>
              <w:t xml:space="preserve"> </w:t>
            </w:r>
          </w:p>
        </w:tc>
      </w:tr>
      <w:tr w:rsidR="00D06DC1" w:rsidRPr="00276A6B" w:rsidTr="00FA6ED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5"/>
            <w:tcBorders>
              <w:top w:val="nil"/>
              <w:bottom w:val="single" w:sz="4" w:space="0" w:color="F2F2F2" w:themeColor="background1" w:themeShade="F2"/>
            </w:tcBorders>
            <w:shd w:val="clear" w:color="auto" w:fill="F2F2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lastRenderedPageBreak/>
              <w:t>Materials Needed</w:t>
            </w:r>
          </w:p>
          <w:p w:rsidR="00D06DC1" w:rsidRPr="002F2DDB" w:rsidRDefault="002F2DDB" w:rsidP="0050206D">
            <w:pPr>
              <w:pStyle w:val="ListParagraph"/>
              <w:numPr>
                <w:ilvl w:val="0"/>
                <w:numId w:val="22"/>
              </w:numPr>
              <w:spacing w:after="120" w:line="216" w:lineRule="auto"/>
              <w:rPr>
                <w:rFonts w:ascii="Times New Roman" w:hAnsi="Times New Roman" w:cs="Times New Roman"/>
                <w:sz w:val="20"/>
                <w:szCs w:val="20"/>
              </w:rPr>
            </w:pPr>
            <w:r w:rsidRPr="002F2DDB">
              <w:rPr>
                <w:rFonts w:ascii="Times New Roman" w:hAnsi="Times New Roman" w:cs="Times New Roman"/>
                <w:sz w:val="20"/>
                <w:szCs w:val="20"/>
              </w:rPr>
              <w:t>Story writ</w:t>
            </w:r>
            <w:r w:rsidR="0050206D">
              <w:rPr>
                <w:rFonts w:ascii="Times New Roman" w:hAnsi="Times New Roman" w:cs="Times New Roman"/>
                <w:sz w:val="20"/>
                <w:szCs w:val="20"/>
              </w:rPr>
              <w:t xml:space="preserve">ing materials </w:t>
            </w:r>
            <w:r w:rsidRPr="002F2DDB">
              <w:rPr>
                <w:rFonts w:ascii="Times New Roman" w:hAnsi="Times New Roman" w:cs="Times New Roman"/>
                <w:sz w:val="20"/>
                <w:szCs w:val="20"/>
              </w:rPr>
              <w:t>and notes taken on peer feedback</w:t>
            </w:r>
          </w:p>
        </w:tc>
      </w:tr>
    </w:tbl>
    <w:p w:rsidR="00D71488" w:rsidRDefault="00D71488" w:rsidP="00D71488">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C00000"/>
          <w:sz w:val="20"/>
          <w:szCs w:val="20"/>
          <w:shd w:val="clear" w:color="auto" w:fill="FFFFFF"/>
        </w:rPr>
      </w:pPr>
      <w:bookmarkStart w:id="0" w:name="_GoBack"/>
      <w:bookmarkEnd w:id="0"/>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1A548C" w:rsidRPr="00286D41" w:rsidRDefault="001A548C" w:rsidP="001A548C">
      <w:pPr>
        <w:jc w:val="center"/>
        <w:rPr>
          <w:rFonts w:ascii="Century Gothic" w:hAnsi="Century Gothic"/>
          <w:b/>
          <w:bCs/>
          <w:color w:val="26286F"/>
          <w:sz w:val="22"/>
          <w:szCs w:val="22"/>
        </w:rPr>
      </w:pPr>
    </w:p>
    <w:p w:rsidR="00B010FB" w:rsidRPr="002742E8" w:rsidRDefault="000534A3" w:rsidP="000534A3">
      <w:pPr>
        <w:spacing w:after="60"/>
        <w:rPr>
          <w:rFonts w:ascii="Century Gothic" w:hAnsi="Century Gothic" w:cs="Times New Roman (Body CS)"/>
          <w:b/>
          <w:bCs/>
          <w:color w:val="C00000"/>
          <w:spacing w:val="2"/>
          <w:szCs w:val="22"/>
        </w:rPr>
      </w:pPr>
      <w:r>
        <w:rPr>
          <w:rFonts w:ascii="Century Gothic" w:hAnsi="Century Gothic" w:cs="Times New Roman (Body CS)"/>
          <w:b/>
          <w:bCs/>
          <w:color w:val="C00000"/>
          <w:spacing w:val="2"/>
          <w:szCs w:val="22"/>
        </w:rPr>
        <w:t xml:space="preserve">Post-Lesson </w:t>
      </w:r>
      <w:r w:rsidR="002742E8" w:rsidRPr="002742E8">
        <w:rPr>
          <w:rFonts w:ascii="Century Gothic" w:hAnsi="Century Gothic" w:cs="Times New Roman (Body CS)"/>
          <w:b/>
          <w:bCs/>
          <w:color w:val="C00000"/>
          <w:spacing w:val="2"/>
          <w:szCs w:val="2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3E076D" w:rsidTr="004E6D45">
        <w:trPr>
          <w:trHeight w:val="584"/>
        </w:trPr>
        <w:tc>
          <w:tcPr>
            <w:tcW w:w="5000" w:type="pct"/>
            <w:shd w:val="clear" w:color="auto" w:fill="F2F2F2"/>
          </w:tcPr>
          <w:p w:rsidR="000534A3" w:rsidRPr="000534A3" w:rsidRDefault="000534A3" w:rsidP="002A51B1">
            <w:pPr>
              <w:spacing w:before="60" w:after="120" w:line="216" w:lineRule="auto"/>
              <w:ind w:left="72"/>
              <w:rPr>
                <w:rFonts w:ascii="Calibri" w:hAnsi="Calibri"/>
                <w:i/>
                <w:sz w:val="20"/>
                <w:szCs w:val="20"/>
              </w:rPr>
            </w:pPr>
            <w:r w:rsidRPr="000534A3">
              <w:rPr>
                <w:rFonts w:ascii="Calibri" w:hAnsi="Calibri"/>
                <w:i/>
                <w:sz w:val="20"/>
                <w:szCs w:val="20"/>
              </w:rPr>
              <w:t>After implementing this learning plan, consider the following questions while reflecting on the successes and challenges of the lesson:</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What </w:t>
            </w:r>
            <w:proofErr w:type="gramStart"/>
            <w:r>
              <w:rPr>
                <w:rFonts w:ascii="Calibri" w:hAnsi="Calibri"/>
                <w:sz w:val="20"/>
                <w:szCs w:val="20"/>
              </w:rPr>
              <w:t>were</w:t>
            </w:r>
            <w:proofErr w:type="gramEnd"/>
            <w:r w:rsidRPr="000534A3">
              <w:rPr>
                <w:rFonts w:ascii="Calibri" w:hAnsi="Calibri"/>
                <w:sz w:val="20"/>
                <w:szCs w:val="20"/>
              </w:rPr>
              <w:t xml:space="preserve"> the strength of the lesson? Which activities helped to maximize the learning?</w:t>
            </w:r>
          </w:p>
          <w:p w:rsid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Did all learners </w:t>
            </w:r>
            <w:r w:rsidRPr="000534A3">
              <w:rPr>
                <w:rFonts w:ascii="Calibri" w:hAnsi="Calibri"/>
                <w:sz w:val="20"/>
                <w:szCs w:val="20"/>
              </w:rPr>
              <w:t>meet th</w:t>
            </w:r>
            <w:r>
              <w:rPr>
                <w:rFonts w:ascii="Calibri" w:hAnsi="Calibri"/>
                <w:sz w:val="20"/>
                <w:szCs w:val="20"/>
              </w:rPr>
              <w:t xml:space="preserve">e goals of the lesson? </w:t>
            </w:r>
            <w:r w:rsidR="008117B9">
              <w:rPr>
                <w:rFonts w:ascii="Calibri" w:hAnsi="Calibri"/>
                <w:sz w:val="20"/>
                <w:szCs w:val="20"/>
              </w:rPr>
              <w:t xml:space="preserve"> Why or why not?</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sidRPr="000534A3">
              <w:rPr>
                <w:rFonts w:ascii="Calibri" w:hAnsi="Calibri"/>
                <w:sz w:val="20"/>
                <w:szCs w:val="20"/>
              </w:rPr>
              <w:t>What could you do to impro</w:t>
            </w:r>
            <w:r>
              <w:rPr>
                <w:rFonts w:ascii="Calibri" w:hAnsi="Calibri"/>
                <w:sz w:val="20"/>
                <w:szCs w:val="20"/>
              </w:rPr>
              <w:t xml:space="preserve">ve this learning plan if you </w:t>
            </w:r>
            <w:r w:rsidRPr="000534A3">
              <w:rPr>
                <w:rFonts w:ascii="Calibri" w:hAnsi="Calibri"/>
                <w:sz w:val="20"/>
                <w:szCs w:val="20"/>
              </w:rPr>
              <w:t>address th</w:t>
            </w:r>
            <w:r w:rsidR="008117B9">
              <w:rPr>
                <w:rFonts w:ascii="Calibri" w:hAnsi="Calibri"/>
                <w:sz w:val="20"/>
                <w:szCs w:val="20"/>
              </w:rPr>
              <w:t>ese lesson Can-Do S</w:t>
            </w:r>
            <w:r w:rsidRPr="000534A3">
              <w:rPr>
                <w:rFonts w:ascii="Calibri" w:hAnsi="Calibri"/>
                <w:sz w:val="20"/>
                <w:szCs w:val="20"/>
              </w:rPr>
              <w:t>tatements again?</w:t>
            </w:r>
          </w:p>
        </w:tc>
      </w:tr>
      <w:tr w:rsidR="00B010FB" w:rsidRPr="003E076D" w:rsidTr="004E6D45">
        <w:trPr>
          <w:trHeight w:val="495"/>
        </w:trPr>
        <w:tc>
          <w:tcPr>
            <w:tcW w:w="5000" w:type="pct"/>
            <w:shd w:val="clear" w:color="auto" w:fill="auto"/>
          </w:tcPr>
          <w:p w:rsidR="008146E0" w:rsidRDefault="008146E0" w:rsidP="00600D77">
            <w:pPr>
              <w:widowControl w:val="0"/>
              <w:spacing w:before="60" w:after="60"/>
              <w:ind w:left="144"/>
              <w:rPr>
                <w:rFonts w:ascii="Calibri" w:hAnsi="Calibri" w:cs="Arial"/>
                <w:sz w:val="22"/>
                <w:szCs w:val="22"/>
              </w:rPr>
            </w:pPr>
          </w:p>
          <w:p w:rsidR="008146E0" w:rsidRPr="00600D77" w:rsidRDefault="008146E0" w:rsidP="00600D77">
            <w:pPr>
              <w:widowControl w:val="0"/>
              <w:spacing w:before="60" w:after="60"/>
              <w:ind w:left="144"/>
              <w:rPr>
                <w:rFonts w:ascii="Calibri" w:hAnsi="Calibri" w:cs="Arial"/>
                <w:sz w:val="22"/>
                <w:szCs w:val="22"/>
              </w:rPr>
            </w:pPr>
          </w:p>
        </w:tc>
      </w:tr>
    </w:tbl>
    <w:p w:rsidR="000A4B31" w:rsidRPr="00600D77" w:rsidRDefault="000A4B31" w:rsidP="001916A0">
      <w:pPr>
        <w:rPr>
          <w:b/>
          <w:bCs/>
          <w:color w:val="52BAAE"/>
          <w:sz w:val="2"/>
        </w:rPr>
      </w:pPr>
    </w:p>
    <w:sectPr w:rsidR="000A4B31" w:rsidRPr="00600D77" w:rsidSect="00D06DC1">
      <w:footerReference w:type="even" r:id="rId12"/>
      <w:footerReference w:type="default" r:id="rId13"/>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933" w:rsidRDefault="004B3933" w:rsidP="00951536">
      <w:r>
        <w:separator/>
      </w:r>
    </w:p>
  </w:endnote>
  <w:endnote w:type="continuationSeparator" w:id="0">
    <w:p w:rsidR="004B3933" w:rsidRDefault="004B3933"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32321A"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32321A"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CA1B77">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933" w:rsidRDefault="004B3933" w:rsidP="00951536">
      <w:r>
        <w:separator/>
      </w:r>
    </w:p>
  </w:footnote>
  <w:footnote w:type="continuationSeparator" w:id="0">
    <w:p w:rsidR="004B3933" w:rsidRDefault="004B3933"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1030"/>
    <w:multiLevelType w:val="hybridMultilevel"/>
    <w:tmpl w:val="CA2E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DD29C4"/>
    <w:multiLevelType w:val="hybridMultilevel"/>
    <w:tmpl w:val="04928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28A45E89"/>
    <w:multiLevelType w:val="hybridMultilevel"/>
    <w:tmpl w:val="201EA32C"/>
    <w:lvl w:ilvl="0" w:tplc="6560AD96">
      <w:start w:val="1"/>
      <w:numFmt w:val="decimal"/>
      <w:lvlText w:val="%1."/>
      <w:lvlJc w:val="left"/>
      <w:pPr>
        <w:ind w:left="450" w:hanging="360"/>
      </w:pPr>
      <w:rPr>
        <w:rFonts w:hint="default"/>
        <w:b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start w:val="1"/>
      <w:numFmt w:val="decimal"/>
      <w:lvlText w:val="%7."/>
      <w:lvlJc w:val="left"/>
      <w:pPr>
        <w:ind w:left="36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1422E"/>
    <w:multiLevelType w:val="hybridMultilevel"/>
    <w:tmpl w:val="2A765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747325"/>
    <w:multiLevelType w:val="hybridMultilevel"/>
    <w:tmpl w:val="EF1CB46C"/>
    <w:lvl w:ilvl="0" w:tplc="04090001">
      <w:start w:val="1"/>
      <w:numFmt w:val="bullet"/>
      <w:lvlText w:val=""/>
      <w:lvlJc w:val="left"/>
      <w:pPr>
        <w:ind w:left="8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C06A5E6">
      <w:start w:val="1"/>
      <w:numFmt w:val="bullet"/>
      <w:lvlText w:val=""/>
      <w:lvlJc w:val="left"/>
      <w:pPr>
        <w:ind w:left="360" w:hanging="360"/>
      </w:pPr>
      <w:rPr>
        <w:rFonts w:ascii="Symbol" w:hAnsi="Symbol" w:hint="default"/>
        <w:color w:val="000000" w:themeColor="text1"/>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E45BA"/>
    <w:multiLevelType w:val="hybridMultilevel"/>
    <w:tmpl w:val="FE3863DC"/>
    <w:lvl w:ilvl="0" w:tplc="6498B8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05A44"/>
    <w:multiLevelType w:val="hybridMultilevel"/>
    <w:tmpl w:val="61AA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CC0A0C"/>
    <w:multiLevelType w:val="hybridMultilevel"/>
    <w:tmpl w:val="738C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81973"/>
    <w:multiLevelType w:val="hybridMultilevel"/>
    <w:tmpl w:val="EB827082"/>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21BF6"/>
    <w:multiLevelType w:val="hybridMultilevel"/>
    <w:tmpl w:val="4CAA7C3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357A02"/>
    <w:multiLevelType w:val="hybridMultilevel"/>
    <w:tmpl w:val="052E3692"/>
    <w:lvl w:ilvl="0" w:tplc="0712A1D0">
      <w:start w:val="1"/>
      <w:numFmt w:val="bullet"/>
      <w:lvlText w:val=""/>
      <w:lvlJc w:val="left"/>
      <w:pPr>
        <w:ind w:left="50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897143"/>
    <w:multiLevelType w:val="hybridMultilevel"/>
    <w:tmpl w:val="D32CFC48"/>
    <w:lvl w:ilvl="0" w:tplc="92CC48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3">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664A5F06"/>
    <w:multiLevelType w:val="hybridMultilevel"/>
    <w:tmpl w:val="4E72BBBA"/>
    <w:lvl w:ilvl="0" w:tplc="0712A1D0">
      <w:start w:val="1"/>
      <w:numFmt w:val="bullet"/>
      <w:lvlText w:val=""/>
      <w:lvlJc w:val="left"/>
      <w:pPr>
        <w:ind w:left="50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nsid w:val="6C611EDD"/>
    <w:multiLevelType w:val="hybridMultilevel"/>
    <w:tmpl w:val="64AEC05E"/>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9003C6"/>
    <w:multiLevelType w:val="hybridMultilevel"/>
    <w:tmpl w:val="E38AA266"/>
    <w:lvl w:ilvl="0" w:tplc="BB928896">
      <w:start w:val="1"/>
      <w:numFmt w:val="decimal"/>
      <w:lvlText w:val="%1."/>
      <w:lvlJc w:val="left"/>
      <w:pPr>
        <w:tabs>
          <w:tab w:val="num" w:pos="-2446"/>
        </w:tabs>
        <w:ind w:left="434" w:hanging="360"/>
      </w:pPr>
      <w:rPr>
        <w:rFonts w:asciiTheme="minorHAnsi" w:eastAsiaTheme="minorHAnsi" w:hAnsiTheme="minorHAnsi" w:cstheme="minorHAnsi"/>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1471EC"/>
    <w:multiLevelType w:val="hybridMultilevel"/>
    <w:tmpl w:val="AF9A2F02"/>
    <w:lvl w:ilvl="0" w:tplc="BE8E0540">
      <w:start w:val="1"/>
      <w:numFmt w:val="decimal"/>
      <w:lvlText w:val="%1."/>
      <w:lvlJc w:val="left"/>
      <w:pPr>
        <w:ind w:left="504" w:hanging="360"/>
      </w:pPr>
      <w:rPr>
        <w:rFonts w:ascii="Times New Roman" w:hAnsi="Times New Roman" w:cs="Times New Roman" w:hint="default"/>
        <w:b w:val="0"/>
        <w:color w:val="000000" w:themeColor="text1"/>
        <w:sz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nsid w:val="74955C6B"/>
    <w:multiLevelType w:val="hybridMultilevel"/>
    <w:tmpl w:val="85F2114C"/>
    <w:lvl w:ilvl="0" w:tplc="04090003">
      <w:start w:val="1"/>
      <w:numFmt w:val="bullet"/>
      <w:lvlText w:val="o"/>
      <w:lvlJc w:val="left"/>
      <w:pPr>
        <w:ind w:left="794" w:hanging="360"/>
      </w:pPr>
      <w:rPr>
        <w:rFonts w:ascii="Courier New" w:hAnsi="Courier New" w:cs="Courier New"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9">
    <w:nsid w:val="79A46CE2"/>
    <w:multiLevelType w:val="hybridMultilevel"/>
    <w:tmpl w:val="F7306DF6"/>
    <w:lvl w:ilvl="0" w:tplc="F7F29CFC">
      <w:start w:val="1"/>
      <w:numFmt w:val="decimal"/>
      <w:lvlText w:val="%1."/>
      <w:lvlJc w:val="left"/>
      <w:pPr>
        <w:ind w:left="360" w:hanging="360"/>
      </w:pPr>
      <w:rPr>
        <w:rFonts w:ascii="Times New Roman" w:hAnsi="Times New Roman" w:cs="Times New Roman" w:hint="default"/>
        <w:b w:val="0"/>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CA5C07"/>
    <w:multiLevelType w:val="hybridMultilevel"/>
    <w:tmpl w:val="4F8404BA"/>
    <w:lvl w:ilvl="0" w:tplc="D5001E00">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2"/>
  </w:num>
  <w:num w:numId="2">
    <w:abstractNumId w:val="15"/>
  </w:num>
  <w:num w:numId="3">
    <w:abstractNumId w:val="12"/>
  </w:num>
  <w:num w:numId="4">
    <w:abstractNumId w:val="21"/>
  </w:num>
  <w:num w:numId="5">
    <w:abstractNumId w:val="7"/>
  </w:num>
  <w:num w:numId="6">
    <w:abstractNumId w:val="31"/>
  </w:num>
  <w:num w:numId="7">
    <w:abstractNumId w:val="22"/>
  </w:num>
  <w:num w:numId="8">
    <w:abstractNumId w:val="19"/>
  </w:num>
  <w:num w:numId="9">
    <w:abstractNumId w:val="10"/>
  </w:num>
  <w:num w:numId="10">
    <w:abstractNumId w:val="9"/>
  </w:num>
  <w:num w:numId="11">
    <w:abstractNumId w:val="11"/>
  </w:num>
  <w:num w:numId="12">
    <w:abstractNumId w:val="23"/>
  </w:num>
  <w:num w:numId="13">
    <w:abstractNumId w:val="4"/>
  </w:num>
  <w:num w:numId="14">
    <w:abstractNumId w:val="27"/>
  </w:num>
  <w:num w:numId="15">
    <w:abstractNumId w:val="3"/>
  </w:num>
  <w:num w:numId="16">
    <w:abstractNumId w:val="29"/>
  </w:num>
  <w:num w:numId="17">
    <w:abstractNumId w:val="30"/>
  </w:num>
  <w:num w:numId="18">
    <w:abstractNumId w:val="26"/>
  </w:num>
  <w:num w:numId="19">
    <w:abstractNumId w:val="28"/>
  </w:num>
  <w:num w:numId="20">
    <w:abstractNumId w:val="13"/>
  </w:num>
  <w:num w:numId="21">
    <w:abstractNumId w:val="17"/>
  </w:num>
  <w:num w:numId="22">
    <w:abstractNumId w:val="25"/>
  </w:num>
  <w:num w:numId="23">
    <w:abstractNumId w:val="0"/>
  </w:num>
  <w:num w:numId="24">
    <w:abstractNumId w:val="14"/>
  </w:num>
  <w:num w:numId="25">
    <w:abstractNumId w:val="1"/>
  </w:num>
  <w:num w:numId="26">
    <w:abstractNumId w:val="5"/>
  </w:num>
  <w:num w:numId="27">
    <w:abstractNumId w:val="18"/>
  </w:num>
  <w:num w:numId="28">
    <w:abstractNumId w:val="24"/>
  </w:num>
  <w:num w:numId="29">
    <w:abstractNumId w:val="16"/>
  </w:num>
  <w:num w:numId="30">
    <w:abstractNumId w:val="8"/>
  </w:num>
  <w:num w:numId="31">
    <w:abstractNumId w:val="20"/>
  </w:num>
  <w:num w:numId="32">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3EEB"/>
    <w:rsid w:val="00052459"/>
    <w:rsid w:val="0005310A"/>
    <w:rsid w:val="000534A3"/>
    <w:rsid w:val="0006138B"/>
    <w:rsid w:val="00065D8C"/>
    <w:rsid w:val="00066781"/>
    <w:rsid w:val="00073182"/>
    <w:rsid w:val="0007622E"/>
    <w:rsid w:val="000772B5"/>
    <w:rsid w:val="000803A8"/>
    <w:rsid w:val="000808BC"/>
    <w:rsid w:val="0008458C"/>
    <w:rsid w:val="0009224F"/>
    <w:rsid w:val="000924A1"/>
    <w:rsid w:val="0009389D"/>
    <w:rsid w:val="00094374"/>
    <w:rsid w:val="00097099"/>
    <w:rsid w:val="00097AEE"/>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10369A"/>
    <w:rsid w:val="00104F0C"/>
    <w:rsid w:val="001101CF"/>
    <w:rsid w:val="00114257"/>
    <w:rsid w:val="00120700"/>
    <w:rsid w:val="001208C0"/>
    <w:rsid w:val="00121E1C"/>
    <w:rsid w:val="00123B81"/>
    <w:rsid w:val="001245F4"/>
    <w:rsid w:val="00126EC0"/>
    <w:rsid w:val="001301A3"/>
    <w:rsid w:val="00131CD7"/>
    <w:rsid w:val="00133CBB"/>
    <w:rsid w:val="00134946"/>
    <w:rsid w:val="00140A2E"/>
    <w:rsid w:val="00140B25"/>
    <w:rsid w:val="00140DB5"/>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2BB"/>
    <w:rsid w:val="002376D4"/>
    <w:rsid w:val="00241BB1"/>
    <w:rsid w:val="002578AB"/>
    <w:rsid w:val="002602BE"/>
    <w:rsid w:val="00260DDD"/>
    <w:rsid w:val="00261F16"/>
    <w:rsid w:val="00264137"/>
    <w:rsid w:val="00264D00"/>
    <w:rsid w:val="00272252"/>
    <w:rsid w:val="002739E8"/>
    <w:rsid w:val="002742E8"/>
    <w:rsid w:val="00275CC7"/>
    <w:rsid w:val="00276A6B"/>
    <w:rsid w:val="00281EBE"/>
    <w:rsid w:val="00284705"/>
    <w:rsid w:val="0028484F"/>
    <w:rsid w:val="00286D41"/>
    <w:rsid w:val="002874CD"/>
    <w:rsid w:val="002878CF"/>
    <w:rsid w:val="002901D8"/>
    <w:rsid w:val="00290536"/>
    <w:rsid w:val="002919BF"/>
    <w:rsid w:val="002974AF"/>
    <w:rsid w:val="002A4766"/>
    <w:rsid w:val="002A51B1"/>
    <w:rsid w:val="002A6450"/>
    <w:rsid w:val="002A6926"/>
    <w:rsid w:val="002C5F6C"/>
    <w:rsid w:val="002D5F32"/>
    <w:rsid w:val="002E196F"/>
    <w:rsid w:val="002E4A83"/>
    <w:rsid w:val="002E544F"/>
    <w:rsid w:val="002F245D"/>
    <w:rsid w:val="002F2DDB"/>
    <w:rsid w:val="002F51B0"/>
    <w:rsid w:val="003010C8"/>
    <w:rsid w:val="00304D90"/>
    <w:rsid w:val="00305D12"/>
    <w:rsid w:val="003115E4"/>
    <w:rsid w:val="003135A4"/>
    <w:rsid w:val="003144BA"/>
    <w:rsid w:val="003158D9"/>
    <w:rsid w:val="00316242"/>
    <w:rsid w:val="00322D14"/>
    <w:rsid w:val="0032321A"/>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0CBD"/>
    <w:rsid w:val="00401C6A"/>
    <w:rsid w:val="00402B98"/>
    <w:rsid w:val="0040427B"/>
    <w:rsid w:val="00404A36"/>
    <w:rsid w:val="004051D0"/>
    <w:rsid w:val="00407079"/>
    <w:rsid w:val="00407E76"/>
    <w:rsid w:val="00410583"/>
    <w:rsid w:val="0041129E"/>
    <w:rsid w:val="00412BAD"/>
    <w:rsid w:val="0041504B"/>
    <w:rsid w:val="0042315F"/>
    <w:rsid w:val="00435741"/>
    <w:rsid w:val="00444BB9"/>
    <w:rsid w:val="0044519C"/>
    <w:rsid w:val="00455C1E"/>
    <w:rsid w:val="00456A58"/>
    <w:rsid w:val="00460EC8"/>
    <w:rsid w:val="00462DA2"/>
    <w:rsid w:val="00462DA7"/>
    <w:rsid w:val="00464EC3"/>
    <w:rsid w:val="0047493B"/>
    <w:rsid w:val="00477228"/>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3933"/>
    <w:rsid w:val="004B4C75"/>
    <w:rsid w:val="004B65C3"/>
    <w:rsid w:val="004B65D3"/>
    <w:rsid w:val="004C17BF"/>
    <w:rsid w:val="004C67C3"/>
    <w:rsid w:val="004C7087"/>
    <w:rsid w:val="004C795D"/>
    <w:rsid w:val="004D4512"/>
    <w:rsid w:val="004D63D8"/>
    <w:rsid w:val="004D6700"/>
    <w:rsid w:val="004D726B"/>
    <w:rsid w:val="004E3C7A"/>
    <w:rsid w:val="004E4906"/>
    <w:rsid w:val="004E5859"/>
    <w:rsid w:val="004E6D45"/>
    <w:rsid w:val="0050087D"/>
    <w:rsid w:val="00501FBB"/>
    <w:rsid w:val="0050206D"/>
    <w:rsid w:val="00502D5E"/>
    <w:rsid w:val="00504838"/>
    <w:rsid w:val="005077D4"/>
    <w:rsid w:val="005136D7"/>
    <w:rsid w:val="00516D71"/>
    <w:rsid w:val="005208BB"/>
    <w:rsid w:val="00521364"/>
    <w:rsid w:val="005241C5"/>
    <w:rsid w:val="00526145"/>
    <w:rsid w:val="00530FB3"/>
    <w:rsid w:val="00533399"/>
    <w:rsid w:val="00533C04"/>
    <w:rsid w:val="00540779"/>
    <w:rsid w:val="00542B72"/>
    <w:rsid w:val="005430E6"/>
    <w:rsid w:val="005438B9"/>
    <w:rsid w:val="00546541"/>
    <w:rsid w:val="0055178D"/>
    <w:rsid w:val="00551B99"/>
    <w:rsid w:val="00553B62"/>
    <w:rsid w:val="00554E11"/>
    <w:rsid w:val="00555969"/>
    <w:rsid w:val="00560762"/>
    <w:rsid w:val="005607A6"/>
    <w:rsid w:val="0056207D"/>
    <w:rsid w:val="00566C33"/>
    <w:rsid w:val="00566E77"/>
    <w:rsid w:val="00567375"/>
    <w:rsid w:val="00572FD3"/>
    <w:rsid w:val="0058179A"/>
    <w:rsid w:val="0059066F"/>
    <w:rsid w:val="005A1956"/>
    <w:rsid w:val="005A3CD5"/>
    <w:rsid w:val="005A4B80"/>
    <w:rsid w:val="005A5F9E"/>
    <w:rsid w:val="005B0A35"/>
    <w:rsid w:val="005B1B95"/>
    <w:rsid w:val="005B267E"/>
    <w:rsid w:val="005C11D7"/>
    <w:rsid w:val="005C4BD1"/>
    <w:rsid w:val="005C5152"/>
    <w:rsid w:val="005C5EDA"/>
    <w:rsid w:val="005D0308"/>
    <w:rsid w:val="005D7F04"/>
    <w:rsid w:val="005E0FBA"/>
    <w:rsid w:val="005E10A4"/>
    <w:rsid w:val="005F03C7"/>
    <w:rsid w:val="005F1092"/>
    <w:rsid w:val="005F1950"/>
    <w:rsid w:val="005F2586"/>
    <w:rsid w:val="005F7FE0"/>
    <w:rsid w:val="0060081B"/>
    <w:rsid w:val="00600A81"/>
    <w:rsid w:val="00600D77"/>
    <w:rsid w:val="0060125E"/>
    <w:rsid w:val="00603294"/>
    <w:rsid w:val="00604830"/>
    <w:rsid w:val="006056A2"/>
    <w:rsid w:val="00612AD2"/>
    <w:rsid w:val="00621492"/>
    <w:rsid w:val="006219F4"/>
    <w:rsid w:val="00622795"/>
    <w:rsid w:val="00622C21"/>
    <w:rsid w:val="00622DDB"/>
    <w:rsid w:val="00624249"/>
    <w:rsid w:val="00625519"/>
    <w:rsid w:val="00626ED2"/>
    <w:rsid w:val="006270B4"/>
    <w:rsid w:val="006309E8"/>
    <w:rsid w:val="0063142A"/>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77665"/>
    <w:rsid w:val="00682C6D"/>
    <w:rsid w:val="006835C1"/>
    <w:rsid w:val="00694F9F"/>
    <w:rsid w:val="0069535D"/>
    <w:rsid w:val="006971B6"/>
    <w:rsid w:val="00697996"/>
    <w:rsid w:val="006A7430"/>
    <w:rsid w:val="006B5152"/>
    <w:rsid w:val="006C00F3"/>
    <w:rsid w:val="006C08CD"/>
    <w:rsid w:val="006C0A3B"/>
    <w:rsid w:val="006C2DAC"/>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7D52"/>
    <w:rsid w:val="007007C1"/>
    <w:rsid w:val="0070229D"/>
    <w:rsid w:val="00705349"/>
    <w:rsid w:val="0070570E"/>
    <w:rsid w:val="00707D8B"/>
    <w:rsid w:val="00712073"/>
    <w:rsid w:val="007149B0"/>
    <w:rsid w:val="00717EA6"/>
    <w:rsid w:val="00725D02"/>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C0130"/>
    <w:rsid w:val="007C2C1D"/>
    <w:rsid w:val="007C63AD"/>
    <w:rsid w:val="007C7258"/>
    <w:rsid w:val="007C78AB"/>
    <w:rsid w:val="007C7C7B"/>
    <w:rsid w:val="007D14A8"/>
    <w:rsid w:val="007D5BC7"/>
    <w:rsid w:val="007E13AF"/>
    <w:rsid w:val="007E1406"/>
    <w:rsid w:val="007E24EA"/>
    <w:rsid w:val="007E32C2"/>
    <w:rsid w:val="007E5141"/>
    <w:rsid w:val="007E60E6"/>
    <w:rsid w:val="007E68D5"/>
    <w:rsid w:val="007F16B6"/>
    <w:rsid w:val="007F20F6"/>
    <w:rsid w:val="007F793E"/>
    <w:rsid w:val="0080718A"/>
    <w:rsid w:val="00807806"/>
    <w:rsid w:val="008117B9"/>
    <w:rsid w:val="00813156"/>
    <w:rsid w:val="008146E0"/>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A28AD"/>
    <w:rsid w:val="008A2C5D"/>
    <w:rsid w:val="008A3121"/>
    <w:rsid w:val="008A4E56"/>
    <w:rsid w:val="008B4888"/>
    <w:rsid w:val="008B48B4"/>
    <w:rsid w:val="008C16AA"/>
    <w:rsid w:val="008C194F"/>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36581"/>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9F7CBF"/>
    <w:rsid w:val="00A0483B"/>
    <w:rsid w:val="00A07392"/>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50906"/>
    <w:rsid w:val="00A509F5"/>
    <w:rsid w:val="00A53869"/>
    <w:rsid w:val="00A53DE9"/>
    <w:rsid w:val="00A7051C"/>
    <w:rsid w:val="00A71EDF"/>
    <w:rsid w:val="00A757F9"/>
    <w:rsid w:val="00A85690"/>
    <w:rsid w:val="00A87DCC"/>
    <w:rsid w:val="00A977CE"/>
    <w:rsid w:val="00AA2FF9"/>
    <w:rsid w:val="00AA6752"/>
    <w:rsid w:val="00AA67F3"/>
    <w:rsid w:val="00AB5FC2"/>
    <w:rsid w:val="00AB6016"/>
    <w:rsid w:val="00AB7B29"/>
    <w:rsid w:val="00AC1451"/>
    <w:rsid w:val="00AC2C60"/>
    <w:rsid w:val="00AC3339"/>
    <w:rsid w:val="00AC4907"/>
    <w:rsid w:val="00AC5DF0"/>
    <w:rsid w:val="00AC6799"/>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7DFA"/>
    <w:rsid w:val="00B13C9D"/>
    <w:rsid w:val="00B16C0C"/>
    <w:rsid w:val="00B20553"/>
    <w:rsid w:val="00B22A45"/>
    <w:rsid w:val="00B22A8A"/>
    <w:rsid w:val="00B22E08"/>
    <w:rsid w:val="00B25AE9"/>
    <w:rsid w:val="00B30381"/>
    <w:rsid w:val="00B32E9C"/>
    <w:rsid w:val="00B330A8"/>
    <w:rsid w:val="00B3384E"/>
    <w:rsid w:val="00B34D1D"/>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75A"/>
    <w:rsid w:val="00B77CD9"/>
    <w:rsid w:val="00B803C7"/>
    <w:rsid w:val="00B80BF9"/>
    <w:rsid w:val="00B82357"/>
    <w:rsid w:val="00B85061"/>
    <w:rsid w:val="00B85971"/>
    <w:rsid w:val="00B8725D"/>
    <w:rsid w:val="00B90C5F"/>
    <w:rsid w:val="00B92FC5"/>
    <w:rsid w:val="00B95D55"/>
    <w:rsid w:val="00BA0152"/>
    <w:rsid w:val="00BA10E8"/>
    <w:rsid w:val="00BA2394"/>
    <w:rsid w:val="00BA2DE3"/>
    <w:rsid w:val="00BA39F2"/>
    <w:rsid w:val="00BA48EE"/>
    <w:rsid w:val="00BA78AF"/>
    <w:rsid w:val="00BB37A9"/>
    <w:rsid w:val="00BB5058"/>
    <w:rsid w:val="00BB54E4"/>
    <w:rsid w:val="00BB7776"/>
    <w:rsid w:val="00BB7A10"/>
    <w:rsid w:val="00BC0445"/>
    <w:rsid w:val="00BC3D65"/>
    <w:rsid w:val="00BD6ABD"/>
    <w:rsid w:val="00BE18E4"/>
    <w:rsid w:val="00BE396A"/>
    <w:rsid w:val="00BE6D64"/>
    <w:rsid w:val="00BF1DE5"/>
    <w:rsid w:val="00BF20B4"/>
    <w:rsid w:val="00BF5FFA"/>
    <w:rsid w:val="00C0342C"/>
    <w:rsid w:val="00C03A4C"/>
    <w:rsid w:val="00C04331"/>
    <w:rsid w:val="00C069B8"/>
    <w:rsid w:val="00C13A7F"/>
    <w:rsid w:val="00C17403"/>
    <w:rsid w:val="00C213AF"/>
    <w:rsid w:val="00C236BD"/>
    <w:rsid w:val="00C30663"/>
    <w:rsid w:val="00C30F3E"/>
    <w:rsid w:val="00C3323B"/>
    <w:rsid w:val="00C35B28"/>
    <w:rsid w:val="00C4127E"/>
    <w:rsid w:val="00C417F4"/>
    <w:rsid w:val="00C45F8F"/>
    <w:rsid w:val="00C4717C"/>
    <w:rsid w:val="00C479F3"/>
    <w:rsid w:val="00C50F8C"/>
    <w:rsid w:val="00C51C3E"/>
    <w:rsid w:val="00C52363"/>
    <w:rsid w:val="00C53EFB"/>
    <w:rsid w:val="00C56771"/>
    <w:rsid w:val="00C56CB7"/>
    <w:rsid w:val="00C6128E"/>
    <w:rsid w:val="00C6223D"/>
    <w:rsid w:val="00C762D3"/>
    <w:rsid w:val="00C85A89"/>
    <w:rsid w:val="00C864DD"/>
    <w:rsid w:val="00C905F6"/>
    <w:rsid w:val="00C91B44"/>
    <w:rsid w:val="00C92BF5"/>
    <w:rsid w:val="00C95EC5"/>
    <w:rsid w:val="00C974CA"/>
    <w:rsid w:val="00CA1B77"/>
    <w:rsid w:val="00CA436E"/>
    <w:rsid w:val="00CA64C7"/>
    <w:rsid w:val="00CA7FB0"/>
    <w:rsid w:val="00CB6F2E"/>
    <w:rsid w:val="00CC27D2"/>
    <w:rsid w:val="00CD0908"/>
    <w:rsid w:val="00CD100F"/>
    <w:rsid w:val="00CD242F"/>
    <w:rsid w:val="00CD35FE"/>
    <w:rsid w:val="00CD7547"/>
    <w:rsid w:val="00CE2B38"/>
    <w:rsid w:val="00CE4101"/>
    <w:rsid w:val="00CE63A2"/>
    <w:rsid w:val="00CE7F7B"/>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2D01"/>
    <w:rsid w:val="00D33568"/>
    <w:rsid w:val="00D375EA"/>
    <w:rsid w:val="00D46A68"/>
    <w:rsid w:val="00D50B78"/>
    <w:rsid w:val="00D51C45"/>
    <w:rsid w:val="00D57BB5"/>
    <w:rsid w:val="00D6242D"/>
    <w:rsid w:val="00D6467C"/>
    <w:rsid w:val="00D64AA9"/>
    <w:rsid w:val="00D70696"/>
    <w:rsid w:val="00D71488"/>
    <w:rsid w:val="00D74298"/>
    <w:rsid w:val="00D74C01"/>
    <w:rsid w:val="00D76ECC"/>
    <w:rsid w:val="00D87D27"/>
    <w:rsid w:val="00D9188B"/>
    <w:rsid w:val="00D9386B"/>
    <w:rsid w:val="00DA0F9A"/>
    <w:rsid w:val="00DA12BA"/>
    <w:rsid w:val="00DA2E26"/>
    <w:rsid w:val="00DA41C6"/>
    <w:rsid w:val="00DA6C59"/>
    <w:rsid w:val="00DB174A"/>
    <w:rsid w:val="00DC0AF1"/>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163D"/>
    <w:rsid w:val="00E02C0F"/>
    <w:rsid w:val="00E046F0"/>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2FAC"/>
    <w:rsid w:val="00E86136"/>
    <w:rsid w:val="00E863A0"/>
    <w:rsid w:val="00E87F4C"/>
    <w:rsid w:val="00E93498"/>
    <w:rsid w:val="00E9373C"/>
    <w:rsid w:val="00E9402D"/>
    <w:rsid w:val="00E96E27"/>
    <w:rsid w:val="00EA1CA0"/>
    <w:rsid w:val="00EA2F0E"/>
    <w:rsid w:val="00EA41DB"/>
    <w:rsid w:val="00EA4B70"/>
    <w:rsid w:val="00EB0FE6"/>
    <w:rsid w:val="00EB336F"/>
    <w:rsid w:val="00EB3389"/>
    <w:rsid w:val="00EB6B89"/>
    <w:rsid w:val="00EC18C6"/>
    <w:rsid w:val="00EC366C"/>
    <w:rsid w:val="00ED07ED"/>
    <w:rsid w:val="00ED08BD"/>
    <w:rsid w:val="00ED1ABB"/>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60704"/>
    <w:rsid w:val="00F66E71"/>
    <w:rsid w:val="00F670A7"/>
    <w:rsid w:val="00F71E0C"/>
    <w:rsid w:val="00F72EF7"/>
    <w:rsid w:val="00F73486"/>
    <w:rsid w:val="00F77119"/>
    <w:rsid w:val="00F77FB0"/>
    <w:rsid w:val="00F801B8"/>
    <w:rsid w:val="00F804CC"/>
    <w:rsid w:val="00F82AD8"/>
    <w:rsid w:val="00F87743"/>
    <w:rsid w:val="00F87C92"/>
    <w:rsid w:val="00F93A29"/>
    <w:rsid w:val="00F95737"/>
    <w:rsid w:val="00F97579"/>
    <w:rsid w:val="00FA32FE"/>
    <w:rsid w:val="00FB1B72"/>
    <w:rsid w:val="00FB6D7B"/>
    <w:rsid w:val="00FB75FC"/>
    <w:rsid w:val="00FB7852"/>
    <w:rsid w:val="00FC20F8"/>
    <w:rsid w:val="00FC52AF"/>
    <w:rsid w:val="00FD16CE"/>
    <w:rsid w:val="00FD24CF"/>
    <w:rsid w:val="00FD41DB"/>
    <w:rsid w:val="00FE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1">
    <w:name w:val="Normal1"/>
    <w:rsid w:val="00572FD3"/>
    <w:pPr>
      <w:spacing w:line="276" w:lineRule="auto"/>
    </w:pPr>
    <w:rPr>
      <w:rFonts w:ascii="Arial" w:eastAsia="Arial" w:hAnsi="Arial" w:cs="Arial"/>
      <w:sz w:val="22"/>
      <w:szCs w:val="22"/>
    </w:rPr>
  </w:style>
  <w:style w:type="paragraph" w:customStyle="1" w:styleId="normal0">
    <w:name w:val="normal"/>
    <w:rsid w:val="00CA1B77"/>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500394868">
      <w:bodyDiv w:val="1"/>
      <w:marLeft w:val="0"/>
      <w:marRight w:val="0"/>
      <w:marTop w:val="0"/>
      <w:marBottom w:val="0"/>
      <w:divBdr>
        <w:top w:val="none" w:sz="0" w:space="0" w:color="auto"/>
        <w:left w:val="none" w:sz="0" w:space="0" w:color="auto"/>
        <w:bottom w:val="none" w:sz="0" w:space="0" w:color="auto"/>
        <w:right w:val="none" w:sz="0" w:space="0" w:color="auto"/>
      </w:divBdr>
    </w:div>
    <w:div w:id="914363397">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517113004">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 w:id="2117408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1844CBDE-CD4F-4F17-9F08-264E5E0A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5</cp:revision>
  <cp:lastPrinted>2017-05-14T16:14:00Z</cp:lastPrinted>
  <dcterms:created xsi:type="dcterms:W3CDTF">2018-07-03T18:52:00Z</dcterms:created>
  <dcterms:modified xsi:type="dcterms:W3CDTF">2018-07-07T13:48:00Z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