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C0" w:rsidRDefault="00002CC0" w:rsidP="00002CC0">
      <w:pPr>
        <w:pStyle w:val="NormalWeb"/>
      </w:pPr>
      <w:bookmarkStart w:id="0" w:name="_GoBack"/>
      <w:bookmarkEnd w:id="0"/>
      <w:r>
        <w:rPr>
          <w:rFonts w:ascii="Helvetica" w:hAnsi="Helvetica" w:cs="Helvetica"/>
          <w:b/>
          <w:bCs/>
          <w:color w:val="003366"/>
          <w:sz w:val="36"/>
          <w:szCs w:val="36"/>
        </w:rPr>
        <w:t>Open Enrollment for Tax Savings Program (</w:t>
      </w:r>
      <w:proofErr w:type="spellStart"/>
      <w:r>
        <w:rPr>
          <w:rFonts w:ascii="Helvetica" w:hAnsi="Helvetica" w:cs="Helvetica"/>
          <w:b/>
          <w:bCs/>
          <w:color w:val="003366"/>
          <w:sz w:val="36"/>
          <w:szCs w:val="36"/>
        </w:rPr>
        <w:t>Tax$ave</w:t>
      </w:r>
      <w:proofErr w:type="spellEnd"/>
      <w:r>
        <w:rPr>
          <w:rFonts w:ascii="Helvetica" w:hAnsi="Helvetica" w:cs="Helvetica"/>
          <w:b/>
          <w:bCs/>
          <w:color w:val="003366"/>
          <w:sz w:val="36"/>
          <w:szCs w:val="36"/>
        </w:rPr>
        <w:t xml:space="preserve"> 2020) - For Full-time Employees Only</w:t>
      </w:r>
      <w:r>
        <w:t xml:space="preserve"> </w:t>
      </w:r>
    </w:p>
    <w:p w:rsidR="005D4E98" w:rsidRDefault="00002CC0" w:rsidP="00002CC0">
      <w:r>
        <w:rPr>
          <w:rFonts w:ascii="Helvetica" w:hAnsi="Helvetica" w:cs="Helvetica"/>
          <w:sz w:val="27"/>
          <w:szCs w:val="27"/>
        </w:rPr>
        <w:t>The annual New Jersey State Employees Tax Savings Program (</w:t>
      </w:r>
      <w:proofErr w:type="spellStart"/>
      <w:r>
        <w:rPr>
          <w:rFonts w:ascii="Helvetica" w:hAnsi="Helvetica" w:cs="Helvetica"/>
          <w:sz w:val="27"/>
          <w:szCs w:val="27"/>
        </w:rPr>
        <w:t>Tax$ave</w:t>
      </w:r>
      <w:proofErr w:type="spellEnd"/>
      <w:r>
        <w:rPr>
          <w:rFonts w:ascii="Helvetica" w:hAnsi="Helvetica" w:cs="Helvetica"/>
          <w:sz w:val="27"/>
          <w:szCs w:val="27"/>
        </w:rPr>
        <w:t xml:space="preserve">) Open Enrollment for Plan Year 2020, including the Unreimbursed Medical Flexible Spending Account and the Dependent Care Flexible Spending Account, will begin October 1 and end on October 31, 2019. A benefit program available under Section 125 of the Federal Internal Revenue Code, </w:t>
      </w:r>
      <w:proofErr w:type="spellStart"/>
      <w:r>
        <w:rPr>
          <w:rFonts w:ascii="Helvetica" w:hAnsi="Helvetica" w:cs="Helvetica"/>
          <w:sz w:val="27"/>
          <w:szCs w:val="27"/>
        </w:rPr>
        <w:t>Tax$ave</w:t>
      </w:r>
      <w:proofErr w:type="spellEnd"/>
      <w:r>
        <w:rPr>
          <w:rFonts w:ascii="Helvetica" w:hAnsi="Helvetica" w:cs="Helvetica"/>
          <w:sz w:val="27"/>
          <w:szCs w:val="27"/>
        </w:rPr>
        <w:t xml:space="preserve"> offers eligible employees the opportunity to increase their available income by reducing their federal tax liability.</w:t>
      </w:r>
      <w:r>
        <w:rPr>
          <w:rFonts w:ascii="Helvetica" w:hAnsi="Helvetica" w:cs="Helvetica"/>
          <w:sz w:val="27"/>
          <w:szCs w:val="27"/>
        </w:rPr>
        <w:br/>
      </w:r>
      <w:r>
        <w:rPr>
          <w:rFonts w:ascii="Helvetica" w:hAnsi="Helvetica" w:cs="Helvetica"/>
          <w:sz w:val="27"/>
          <w:szCs w:val="27"/>
        </w:rPr>
        <w:br/>
        <w:t>Each year eligible employees should review their personal financial circumstances and decide if they wish to participate or not. Open Enrollment offers employees the opportunity to conduct this review and make an informed decision.</w:t>
      </w:r>
      <w:r>
        <w:rPr>
          <w:rFonts w:ascii="Helvetica" w:hAnsi="Helvetica" w:cs="Helvetica"/>
          <w:sz w:val="27"/>
          <w:szCs w:val="27"/>
        </w:rPr>
        <w:br/>
      </w:r>
      <w:r>
        <w:rPr>
          <w:rFonts w:ascii="Helvetica" w:hAnsi="Helvetica" w:cs="Helvetica"/>
          <w:sz w:val="27"/>
          <w:szCs w:val="27"/>
        </w:rPr>
        <w:br/>
        <w:t xml:space="preserve">The </w:t>
      </w:r>
      <w:r>
        <w:rPr>
          <w:rFonts w:ascii="Helvetica" w:hAnsi="Helvetica" w:cs="Helvetica"/>
          <w:b/>
          <w:bCs/>
          <w:sz w:val="27"/>
          <w:szCs w:val="27"/>
        </w:rPr>
        <w:t>Unreimbursed Medical</w:t>
      </w:r>
      <w:r>
        <w:rPr>
          <w:rFonts w:ascii="Helvetica" w:hAnsi="Helvetica" w:cs="Helvetica"/>
          <w:sz w:val="27"/>
          <w:szCs w:val="27"/>
        </w:rPr>
        <w:t xml:space="preserve"> and/or </w:t>
      </w:r>
      <w:r>
        <w:rPr>
          <w:rFonts w:ascii="Helvetica" w:hAnsi="Helvetica" w:cs="Helvetica"/>
          <w:b/>
          <w:bCs/>
          <w:sz w:val="27"/>
          <w:szCs w:val="27"/>
        </w:rPr>
        <w:t>Dependent Care Flexible Spending Accounts (FSA)</w:t>
      </w:r>
      <w:r>
        <w:rPr>
          <w:rFonts w:ascii="Helvetica" w:hAnsi="Helvetica" w:cs="Helvetica"/>
          <w:sz w:val="27"/>
          <w:szCs w:val="27"/>
        </w:rPr>
        <w:t xml:space="preserve"> allow employees to set aside money to pay for out-of-pocket medical, dental and dependent-care expenses while saving on taxes because the money contributed to the account is free from federal income, Social Security and Medicare taxes, and remains tax-free when an employee receives it. </w:t>
      </w:r>
      <w:proofErr w:type="spellStart"/>
      <w:r>
        <w:rPr>
          <w:rFonts w:ascii="Helvetica" w:hAnsi="Helvetica" w:cs="Helvetica"/>
          <w:sz w:val="27"/>
          <w:szCs w:val="27"/>
        </w:rPr>
        <w:t>WageWorks</w:t>
      </w:r>
      <w:proofErr w:type="spellEnd"/>
      <w:r>
        <w:rPr>
          <w:rFonts w:ascii="Helvetica" w:hAnsi="Helvetica" w:cs="Helvetica"/>
          <w:sz w:val="27"/>
          <w:szCs w:val="27"/>
        </w:rPr>
        <w:t xml:space="preserve"> Inc. administers the </w:t>
      </w:r>
      <w:proofErr w:type="spellStart"/>
      <w:r>
        <w:rPr>
          <w:rFonts w:ascii="Helvetica" w:hAnsi="Helvetica" w:cs="Helvetica"/>
          <w:sz w:val="27"/>
          <w:szCs w:val="27"/>
        </w:rPr>
        <w:t>Tax$ave</w:t>
      </w:r>
      <w:proofErr w:type="spellEnd"/>
      <w:r>
        <w:rPr>
          <w:rFonts w:ascii="Helvetica" w:hAnsi="Helvetica" w:cs="Helvetica"/>
          <w:sz w:val="27"/>
          <w:szCs w:val="27"/>
        </w:rPr>
        <w:t xml:space="preserve"> Unreimbursed Medical and Dependent Care FSAs.</w:t>
      </w:r>
      <w:r>
        <w:rPr>
          <w:rFonts w:ascii="Helvetica" w:hAnsi="Helvetica" w:cs="Helvetica"/>
          <w:sz w:val="27"/>
          <w:szCs w:val="27"/>
        </w:rPr>
        <w:br/>
      </w:r>
      <w:r>
        <w:rPr>
          <w:rFonts w:ascii="Helvetica" w:hAnsi="Helvetica" w:cs="Helvetica"/>
          <w:sz w:val="27"/>
          <w:szCs w:val="27"/>
        </w:rPr>
        <w:br/>
        <w:t xml:space="preserve">You may enroll online at: </w:t>
      </w:r>
      <w:hyperlink r:id="rId4" w:history="1">
        <w:r>
          <w:rPr>
            <w:rStyle w:val="Hyperlink"/>
            <w:rFonts w:ascii="Helvetica" w:hAnsi="Helvetica" w:cs="Helvetica"/>
            <w:sz w:val="27"/>
            <w:szCs w:val="27"/>
          </w:rPr>
          <w:t>www.wageworks.com</w:t>
        </w:r>
      </w:hyperlink>
      <w:r>
        <w:rPr>
          <w:rFonts w:ascii="Helvetica" w:hAnsi="Helvetica" w:cs="Helvetica"/>
          <w:sz w:val="27"/>
          <w:szCs w:val="27"/>
        </w:rPr>
        <w:br/>
        <w:t xml:space="preserve">                         </w:t>
      </w:r>
      <w:r>
        <w:rPr>
          <w:rFonts w:ascii="Helvetica" w:hAnsi="Helvetica" w:cs="Helvetica"/>
          <w:sz w:val="27"/>
          <w:szCs w:val="27"/>
        </w:rPr>
        <w:br/>
      </w:r>
      <w:proofErr w:type="gramStart"/>
      <w:r>
        <w:rPr>
          <w:rFonts w:ascii="Helvetica" w:hAnsi="Helvetica" w:cs="Helvetica"/>
          <w:sz w:val="27"/>
          <w:szCs w:val="27"/>
        </w:rPr>
        <w:t>You</w:t>
      </w:r>
      <w:proofErr w:type="gramEnd"/>
      <w:r>
        <w:rPr>
          <w:rFonts w:ascii="Helvetica" w:hAnsi="Helvetica" w:cs="Helvetica"/>
          <w:sz w:val="27"/>
          <w:szCs w:val="27"/>
        </w:rPr>
        <w:t xml:space="preserve"> may also enroll by completing a </w:t>
      </w:r>
      <w:proofErr w:type="spellStart"/>
      <w:r>
        <w:rPr>
          <w:rFonts w:ascii="Helvetica" w:hAnsi="Helvetica" w:cs="Helvetica"/>
          <w:sz w:val="27"/>
          <w:szCs w:val="27"/>
        </w:rPr>
        <w:t>WageWorks</w:t>
      </w:r>
      <w:proofErr w:type="spellEnd"/>
      <w:r>
        <w:rPr>
          <w:rFonts w:ascii="Helvetica" w:hAnsi="Helvetica" w:cs="Helvetica"/>
          <w:sz w:val="27"/>
          <w:szCs w:val="27"/>
        </w:rPr>
        <w:t xml:space="preserve"> Enrollment/Change In Status Form and submitting it to </w:t>
      </w:r>
      <w:proofErr w:type="spellStart"/>
      <w:r>
        <w:rPr>
          <w:rFonts w:ascii="Helvetica" w:hAnsi="Helvetica" w:cs="Helvetica"/>
          <w:sz w:val="27"/>
          <w:szCs w:val="27"/>
        </w:rPr>
        <w:t>WageWorks</w:t>
      </w:r>
      <w:proofErr w:type="spellEnd"/>
      <w:r>
        <w:rPr>
          <w:rFonts w:ascii="Helvetica" w:hAnsi="Helvetica" w:cs="Helvetica"/>
          <w:sz w:val="27"/>
          <w:szCs w:val="27"/>
        </w:rPr>
        <w:t xml:space="preserve"> via fax or mail.</w:t>
      </w:r>
      <w:r>
        <w:rPr>
          <w:rFonts w:ascii="Helvetica" w:hAnsi="Helvetica" w:cs="Helvetica"/>
          <w:sz w:val="27"/>
          <w:szCs w:val="27"/>
        </w:rPr>
        <w:br/>
      </w:r>
      <w:r>
        <w:rPr>
          <w:rFonts w:ascii="Helvetica" w:hAnsi="Helvetica" w:cs="Helvetica"/>
          <w:sz w:val="27"/>
          <w:szCs w:val="27"/>
        </w:rPr>
        <w:br/>
        <w:t>Fax to: 1-866-672-4780</w:t>
      </w:r>
      <w:r>
        <w:rPr>
          <w:rFonts w:ascii="Helvetica" w:hAnsi="Helvetica" w:cs="Helvetica"/>
          <w:sz w:val="27"/>
          <w:szCs w:val="27"/>
        </w:rPr>
        <w:br/>
        <w:t> </w:t>
      </w:r>
      <w:r>
        <w:rPr>
          <w:rFonts w:ascii="Helvetica" w:hAnsi="Helvetica" w:cs="Helvetica"/>
          <w:sz w:val="27"/>
          <w:szCs w:val="27"/>
        </w:rPr>
        <w:br/>
        <w:t>Mail to</w:t>
      </w:r>
      <w:proofErr w:type="gramStart"/>
      <w:r>
        <w:rPr>
          <w:rFonts w:ascii="Helvetica" w:hAnsi="Helvetica" w:cs="Helvetica"/>
          <w:sz w:val="27"/>
          <w:szCs w:val="27"/>
        </w:rPr>
        <w:t>:</w:t>
      </w:r>
      <w:proofErr w:type="gramEnd"/>
      <w:r>
        <w:rPr>
          <w:rFonts w:ascii="Helvetica" w:hAnsi="Helvetica" w:cs="Helvetica"/>
          <w:sz w:val="27"/>
          <w:szCs w:val="27"/>
        </w:rPr>
        <w:br/>
      </w:r>
      <w:proofErr w:type="spellStart"/>
      <w:r>
        <w:rPr>
          <w:rFonts w:ascii="Helvetica" w:hAnsi="Helvetica" w:cs="Helvetica"/>
          <w:sz w:val="27"/>
          <w:szCs w:val="27"/>
        </w:rPr>
        <w:t>WageWorks</w:t>
      </w:r>
      <w:proofErr w:type="spellEnd"/>
      <w:r>
        <w:rPr>
          <w:rFonts w:ascii="Helvetica" w:hAnsi="Helvetica" w:cs="Helvetica"/>
          <w:sz w:val="27"/>
          <w:szCs w:val="27"/>
        </w:rPr>
        <w:br/>
        <w:t>Enrollment Processing</w:t>
      </w:r>
      <w:r>
        <w:rPr>
          <w:rFonts w:ascii="Helvetica" w:hAnsi="Helvetica" w:cs="Helvetica"/>
          <w:sz w:val="27"/>
          <w:szCs w:val="27"/>
        </w:rPr>
        <w:br/>
        <w:t>P.O. Box 14766</w:t>
      </w:r>
      <w:r>
        <w:rPr>
          <w:rFonts w:ascii="Helvetica" w:hAnsi="Helvetica" w:cs="Helvetica"/>
          <w:sz w:val="27"/>
          <w:szCs w:val="27"/>
        </w:rPr>
        <w:br/>
        <w:t>Lexington, KY 40512-4766</w:t>
      </w:r>
      <w:r>
        <w:rPr>
          <w:rFonts w:ascii="Helvetica" w:hAnsi="Helvetica" w:cs="Helvetica"/>
          <w:sz w:val="27"/>
          <w:szCs w:val="27"/>
        </w:rPr>
        <w:br/>
      </w:r>
      <w:r>
        <w:rPr>
          <w:rFonts w:ascii="Helvetica" w:hAnsi="Helvetica" w:cs="Helvetica"/>
          <w:sz w:val="27"/>
          <w:szCs w:val="27"/>
        </w:rPr>
        <w:br/>
      </w:r>
      <w:r>
        <w:rPr>
          <w:rFonts w:ascii="Helvetica" w:hAnsi="Helvetica" w:cs="Helvetica"/>
          <w:b/>
          <w:bCs/>
          <w:sz w:val="27"/>
          <w:szCs w:val="27"/>
        </w:rPr>
        <w:t xml:space="preserve">Reminder to current </w:t>
      </w:r>
      <w:proofErr w:type="spellStart"/>
      <w:r>
        <w:rPr>
          <w:rFonts w:ascii="Helvetica" w:hAnsi="Helvetica" w:cs="Helvetica"/>
          <w:b/>
          <w:bCs/>
          <w:sz w:val="27"/>
          <w:szCs w:val="27"/>
        </w:rPr>
        <w:t>Tax$ave</w:t>
      </w:r>
      <w:proofErr w:type="spellEnd"/>
      <w:r>
        <w:rPr>
          <w:rFonts w:ascii="Helvetica" w:hAnsi="Helvetica" w:cs="Helvetica"/>
          <w:b/>
          <w:bCs/>
          <w:sz w:val="27"/>
          <w:szCs w:val="27"/>
        </w:rPr>
        <w:t xml:space="preserve"> FSA participants:</w:t>
      </w:r>
      <w:r>
        <w:rPr>
          <w:rFonts w:ascii="Helvetica" w:hAnsi="Helvetica" w:cs="Helvetica"/>
          <w:sz w:val="27"/>
          <w:szCs w:val="27"/>
        </w:rPr>
        <w:t xml:space="preserve"> Prior participation in a </w:t>
      </w:r>
      <w:proofErr w:type="spellStart"/>
      <w:r>
        <w:rPr>
          <w:rFonts w:ascii="Helvetica" w:hAnsi="Helvetica" w:cs="Helvetica"/>
          <w:sz w:val="27"/>
          <w:szCs w:val="27"/>
        </w:rPr>
        <w:t>Tax$ave</w:t>
      </w:r>
      <w:proofErr w:type="spellEnd"/>
      <w:r>
        <w:rPr>
          <w:rFonts w:ascii="Helvetica" w:hAnsi="Helvetica" w:cs="Helvetica"/>
          <w:sz w:val="27"/>
          <w:szCs w:val="27"/>
        </w:rPr>
        <w:t xml:space="preserve"> FSA in 2019 does not carry over automatically into 2020. Employees must enroll with </w:t>
      </w:r>
      <w:proofErr w:type="spellStart"/>
      <w:r>
        <w:rPr>
          <w:rFonts w:ascii="Helvetica" w:hAnsi="Helvetica" w:cs="Helvetica"/>
          <w:sz w:val="27"/>
          <w:szCs w:val="27"/>
        </w:rPr>
        <w:t>WageWorks</w:t>
      </w:r>
      <w:proofErr w:type="spellEnd"/>
      <w:r>
        <w:rPr>
          <w:rFonts w:ascii="Helvetica" w:hAnsi="Helvetica" w:cs="Helvetica"/>
          <w:sz w:val="27"/>
          <w:szCs w:val="27"/>
        </w:rPr>
        <w:t xml:space="preserve"> during Open Enrollment to participate in an FSA in 2020.</w:t>
      </w:r>
      <w:r>
        <w:rPr>
          <w:rFonts w:ascii="Helvetica" w:hAnsi="Helvetica" w:cs="Helvetica"/>
          <w:sz w:val="27"/>
          <w:szCs w:val="27"/>
        </w:rPr>
        <w:br/>
      </w:r>
      <w:r>
        <w:rPr>
          <w:rFonts w:ascii="Helvetica" w:hAnsi="Helvetica" w:cs="Helvetica"/>
          <w:sz w:val="27"/>
          <w:szCs w:val="27"/>
        </w:rPr>
        <w:lastRenderedPageBreak/>
        <w:br/>
      </w:r>
      <w:r>
        <w:rPr>
          <w:rFonts w:ascii="Helvetica" w:hAnsi="Helvetica" w:cs="Helvetica"/>
          <w:b/>
          <w:bCs/>
          <w:sz w:val="27"/>
          <w:szCs w:val="27"/>
        </w:rPr>
        <w:t>ADDITIONAL INFORMATION</w:t>
      </w:r>
      <w:r>
        <w:rPr>
          <w:rFonts w:ascii="Helvetica" w:hAnsi="Helvetica" w:cs="Helvetica"/>
          <w:sz w:val="27"/>
          <w:szCs w:val="27"/>
        </w:rPr>
        <w:br/>
      </w:r>
      <w:r>
        <w:rPr>
          <w:rFonts w:ascii="Helvetica" w:hAnsi="Helvetica" w:cs="Helvetica"/>
          <w:sz w:val="27"/>
          <w:szCs w:val="27"/>
        </w:rPr>
        <w:br/>
        <w:t xml:space="preserve">For more information, contact Tammina Guillaume, in the Office of Human Resources, at 908-737-3314 or </w:t>
      </w:r>
      <w:hyperlink r:id="rId5" w:history="1">
        <w:r>
          <w:rPr>
            <w:rStyle w:val="Hyperlink"/>
            <w:rFonts w:ascii="Helvetica" w:hAnsi="Helvetica" w:cs="Helvetica"/>
            <w:sz w:val="27"/>
            <w:szCs w:val="27"/>
          </w:rPr>
          <w:t>guillaut@kean.edu</w:t>
        </w:r>
      </w:hyperlink>
      <w:r>
        <w:rPr>
          <w:rFonts w:ascii="Helvetica" w:hAnsi="Helvetica" w:cs="Helvetica"/>
          <w:sz w:val="27"/>
          <w:szCs w:val="27"/>
        </w:rPr>
        <w:t xml:space="preserve">. You may also access further resources </w:t>
      </w:r>
      <w:hyperlink r:id="rId6" w:history="1">
        <w:r>
          <w:rPr>
            <w:rStyle w:val="Hyperlink"/>
            <w:rFonts w:ascii="Helvetica" w:hAnsi="Helvetica" w:cs="Helvetica"/>
            <w:sz w:val="27"/>
            <w:szCs w:val="27"/>
          </w:rPr>
          <w:t>online</w:t>
        </w:r>
      </w:hyperlink>
      <w:r>
        <w:rPr>
          <w:rFonts w:ascii="Helvetica" w:hAnsi="Helvetica" w:cs="Helvetica"/>
          <w:sz w:val="27"/>
          <w:szCs w:val="27"/>
        </w:rPr>
        <w:t>.</w:t>
      </w:r>
    </w:p>
    <w:sectPr w:rsidR="005D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3F7E91-4768-4361-B4F6-BF15861AB611}"/>
    <w:docVar w:name="dgnword-eventsink" w:val="2686275263072"/>
  </w:docVars>
  <w:rsids>
    <w:rsidRoot w:val="00002CC0"/>
    <w:rsid w:val="00002CC0"/>
    <w:rsid w:val="00997ED4"/>
    <w:rsid w:val="00EB2A77"/>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AFFA4-C236-4B81-9C2A-52687E2A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C0"/>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CC0"/>
    <w:rPr>
      <w:color w:val="0000FF"/>
      <w:u w:val="single"/>
    </w:rPr>
  </w:style>
  <w:style w:type="paragraph" w:styleId="NormalWeb">
    <w:name w:val="Normal (Web)"/>
    <w:basedOn w:val="Normal"/>
    <w:uiPriority w:val="99"/>
    <w:semiHidden/>
    <w:unhideWhenUsed/>
    <w:rsid w:val="0000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an.edu/offices/human-resources/benefits/tax-savings-program" TargetMode="External"/><Relationship Id="rId5" Type="http://schemas.openxmlformats.org/officeDocument/2006/relationships/hyperlink" Target="Mailto:guillaut@kean.edu" TargetMode="External"/><Relationship Id="rId4" Type="http://schemas.openxmlformats.org/officeDocument/2006/relationships/hyperlink" Target="https://www.wage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Yrelys Tapanes</dc:creator>
  <cp:keywords/>
  <dc:description/>
  <cp:lastModifiedBy>Lorice Thompson-Greer</cp:lastModifiedBy>
  <cp:revision>2</cp:revision>
  <dcterms:created xsi:type="dcterms:W3CDTF">2019-10-03T16:05:00Z</dcterms:created>
  <dcterms:modified xsi:type="dcterms:W3CDTF">2019-10-03T16:05:00Z</dcterms:modified>
</cp:coreProperties>
</file>