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FC" w:rsidRPr="00887BBA" w:rsidRDefault="008C2677" w:rsidP="008467EB">
      <w:pPr>
        <w:rPr>
          <w:rFonts w:ascii="Century Gothic" w:hAnsi="Century Gothic"/>
          <w:b/>
          <w:color w:val="26286F"/>
          <w:sz w:val="36"/>
          <w:szCs w:val="3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104775</wp:posOffset>
            </wp:positionH>
            <wp:positionV relativeFrom="paragraph">
              <wp:posOffset>-83820</wp:posOffset>
            </wp:positionV>
            <wp:extent cx="1825625" cy="561975"/>
            <wp:effectExtent l="19050" t="0" r="3175" b="0"/>
            <wp:wrapTight wrapText="bothSides">
              <wp:wrapPolygon edited="0">
                <wp:start x="18031" y="0"/>
                <wp:lineTo x="1578" y="5125"/>
                <wp:lineTo x="-225" y="6590"/>
                <wp:lineTo x="-225" y="13180"/>
                <wp:lineTo x="13073" y="21234"/>
                <wp:lineTo x="14876" y="21234"/>
                <wp:lineTo x="16003" y="21234"/>
                <wp:lineTo x="19384" y="21234"/>
                <wp:lineTo x="21187" y="17573"/>
                <wp:lineTo x="20511" y="11715"/>
                <wp:lineTo x="21638" y="6590"/>
                <wp:lineTo x="18933" y="0"/>
                <wp:lineTo x="180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1825625" cy="56197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FE1C81">
        <w:rPr>
          <w:rFonts w:ascii="Century Gothic" w:hAnsi="Century Gothic"/>
          <w:b/>
          <w:noProof/>
          <w:color w:val="26286F"/>
          <w:sz w:val="32"/>
        </w:rPr>
        <w:t xml:space="preserve">    </w:t>
      </w:r>
      <w:r w:rsidR="00C23CB6">
        <w:rPr>
          <w:rFonts w:ascii="Century Gothic" w:hAnsi="Century Gothic"/>
          <w:b/>
          <w:sz w:val="26"/>
          <w:szCs w:val="26"/>
        </w:rPr>
        <w:t>Designing Learning Experiences</w:t>
      </w: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tblPr>
      <w:tblGrid>
        <w:gridCol w:w="2518"/>
        <w:gridCol w:w="347"/>
        <w:gridCol w:w="3094"/>
        <w:gridCol w:w="347"/>
        <w:gridCol w:w="4423"/>
        <w:gridCol w:w="356"/>
        <w:gridCol w:w="3683"/>
      </w:tblGrid>
      <w:tr w:rsidR="0069535D" w:rsidRPr="00FE1C81" w:rsidTr="00C23CB6">
        <w:trPr>
          <w:trHeight w:val="314"/>
          <w:jc w:val="center"/>
        </w:trPr>
        <w:tc>
          <w:tcPr>
            <w:tcW w:w="2518"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Pr="00144133" w:rsidRDefault="0069535D" w:rsidP="00874031">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Date:</w:t>
            </w:r>
            <w:r w:rsidR="00C23CB6" w:rsidRPr="00144133">
              <w:rPr>
                <w:rFonts w:ascii="Times New Roman" w:hAnsi="Times New Roman" w:cs="Times New Roman"/>
                <w:b/>
                <w:color w:val="26286F"/>
              </w:rPr>
              <w:t xml:space="preserve"> </w:t>
            </w:r>
            <w:r w:rsidR="0026372D">
              <w:rPr>
                <w:rFonts w:ascii="Times New Roman" w:hAnsi="Times New Roman" w:cs="Times New Roman"/>
                <w:b/>
                <w:color w:val="C00000"/>
              </w:rPr>
              <w:t xml:space="preserve">August </w:t>
            </w:r>
            <w:r w:rsidR="002108E3">
              <w:rPr>
                <w:rFonts w:ascii="Times New Roman" w:hAnsi="Times New Roman" w:cs="Times New Roman"/>
                <w:b/>
                <w:color w:val="C00000"/>
              </w:rPr>
              <w:t>9</w:t>
            </w:r>
            <w:r w:rsidR="00C23CB6" w:rsidRPr="00144133">
              <w:rPr>
                <w:rFonts w:ascii="Times New Roman" w:hAnsi="Times New Roman" w:cs="Times New Roman"/>
                <w:b/>
                <w:color w:val="C00000"/>
              </w:rPr>
              <w:t>, 2019</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094"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Grad</w:t>
            </w:r>
            <w:r w:rsidR="00C23CB6" w:rsidRPr="00144133">
              <w:rPr>
                <w:rFonts w:ascii="Times New Roman" w:hAnsi="Times New Roman" w:cs="Times New Roman"/>
                <w:b/>
                <w:color w:val="26286F"/>
              </w:rPr>
              <w:t xml:space="preserve">e: </w:t>
            </w:r>
            <w:r w:rsidR="00C23CB6" w:rsidRPr="004C7189">
              <w:rPr>
                <w:rFonts w:ascii="Times New Roman" w:hAnsi="Times New Roman" w:cs="Times New Roman"/>
                <w:b/>
                <w:color w:val="C00000"/>
              </w:rPr>
              <w:t>HS/ Early College</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color w:val="17B0C0"/>
              </w:rPr>
            </w:pPr>
          </w:p>
        </w:tc>
        <w:tc>
          <w:tcPr>
            <w:tcW w:w="442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color w:val="000000" w:themeColor="text1"/>
              </w:rPr>
            </w:pPr>
            <w:r w:rsidRPr="00144133">
              <w:rPr>
                <w:rFonts w:ascii="Times New Roman" w:hAnsi="Times New Roman" w:cs="Times New Roman"/>
                <w:b/>
                <w:color w:val="26286F"/>
              </w:rPr>
              <w:t>Targeted Performance Level:</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ADV-Mid</w:t>
            </w:r>
          </w:p>
        </w:tc>
        <w:tc>
          <w:tcPr>
            <w:tcW w:w="356"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68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Total Time for this Plan:</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Day</w:t>
            </w:r>
            <w:r w:rsidR="00725603" w:rsidRPr="00144133">
              <w:rPr>
                <w:rFonts w:ascii="Times New Roman" w:hAnsi="Times New Roman" w:cs="Times New Roman"/>
                <w:b/>
                <w:color w:val="C00000"/>
              </w:rPr>
              <w:t xml:space="preserve"> </w:t>
            </w:r>
            <w:r w:rsidR="002108E3">
              <w:rPr>
                <w:rFonts w:ascii="Times New Roman" w:hAnsi="Times New Roman" w:cs="Times New Roman"/>
                <w:b/>
                <w:color w:val="C00000"/>
              </w:rPr>
              <w:t>10</w:t>
            </w:r>
          </w:p>
        </w:tc>
      </w:tr>
      <w:tr w:rsidR="0069535D" w:rsidRPr="00FE1C81" w:rsidTr="00C23CB6">
        <w:trPr>
          <w:trHeight w:val="70"/>
          <w:jc w:val="center"/>
        </w:trPr>
        <w:tc>
          <w:tcPr>
            <w:tcW w:w="2518"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094"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442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56"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68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r>
    </w:tbl>
    <w:p w:rsidR="00251958" w:rsidRPr="00251958" w:rsidRDefault="00251958" w:rsidP="00800D13">
      <w:pPr>
        <w:rPr>
          <w:rFonts w:ascii="Times New Roman" w:hAnsi="Times New Roman" w:cs="Times New Roman"/>
          <w:b/>
          <w:iCs/>
          <w:color w:val="C00000"/>
        </w:rPr>
      </w:pPr>
      <w:r w:rsidRPr="00251958">
        <w:rPr>
          <w:rFonts w:ascii="Times New Roman" w:hAnsi="Times New Roman" w:cs="Times New Roman"/>
          <w:b/>
          <w:iCs/>
          <w:color w:val="C00000"/>
        </w:rPr>
        <w:t xml:space="preserve">Lesson Title: </w:t>
      </w:r>
      <w:r w:rsidRPr="00251958">
        <w:rPr>
          <w:rFonts w:ascii="Times New Roman" w:hAnsi="Times New Roman" w:cs="Times New Roman"/>
          <w:b/>
          <w:bCs/>
        </w:rPr>
        <w:t xml:space="preserve">Taking Action: Preparing for a Public Debate  </w:t>
      </w:r>
    </w:p>
    <w:p w:rsidR="005F1092" w:rsidRPr="00FE1C81" w:rsidRDefault="00800D13" w:rsidP="00251958">
      <w:pPr>
        <w:jc w:val="both"/>
        <w:rPr>
          <w:rFonts w:ascii="Times New Roman" w:eastAsia="Calibri" w:hAnsi="Times New Roman" w:cs="Times New Roman"/>
          <w:b/>
          <w:color w:val="FF9A01"/>
          <w:sz w:val="20"/>
          <w:szCs w:val="20"/>
          <w:lang w:eastAsia="zh-CN"/>
        </w:rPr>
      </w:pPr>
      <w:r w:rsidRPr="00251958">
        <w:rPr>
          <w:rFonts w:ascii="Times New Roman" w:hAnsi="Times New Roman" w:cs="Times New Roman"/>
          <w:b/>
          <w:iCs/>
          <w:color w:val="C00000"/>
        </w:rPr>
        <w:t>Lesson Essential Question</w:t>
      </w:r>
      <w:r w:rsidR="00FE1C81" w:rsidRPr="00251958">
        <w:rPr>
          <w:rFonts w:ascii="Times New Roman" w:hAnsi="Times New Roman" w:cs="Times New Roman"/>
          <w:b/>
          <w:iCs/>
          <w:color w:val="C00000"/>
        </w:rPr>
        <w:t>(s)</w:t>
      </w:r>
      <w:r w:rsidRPr="00251958">
        <w:rPr>
          <w:rFonts w:ascii="Times New Roman" w:hAnsi="Times New Roman" w:cs="Times New Roman"/>
          <w:b/>
          <w:iCs/>
          <w:color w:val="C00000"/>
        </w:rPr>
        <w:t>:</w:t>
      </w:r>
      <w:r w:rsidR="00251958">
        <w:rPr>
          <w:rFonts w:ascii="Times New Roman" w:hAnsi="Times New Roman" w:cs="Times New Roman"/>
          <w:b/>
          <w:iCs/>
          <w:color w:val="C00000"/>
        </w:rPr>
        <w:t xml:space="preserve"> </w:t>
      </w:r>
      <w:r w:rsidR="00251958" w:rsidRPr="00251958">
        <w:rPr>
          <w:rFonts w:ascii="Times New Roman" w:eastAsia="Times New Roman" w:hAnsi="Times New Roman" w:cs="Times New Roman"/>
          <w:i/>
        </w:rPr>
        <w:t>How might knowledge about the environment and cultural practices in India/Pakistan and the U.S</w:t>
      </w:r>
      <w:r w:rsidR="00D5247A">
        <w:rPr>
          <w:rFonts w:ascii="Times New Roman" w:eastAsia="Times New Roman" w:hAnsi="Times New Roman" w:cs="Times New Roman"/>
          <w:i/>
        </w:rPr>
        <w:t>.</w:t>
      </w:r>
      <w:r w:rsidR="00251958" w:rsidRPr="00251958">
        <w:rPr>
          <w:rFonts w:ascii="Times New Roman" w:eastAsia="Times New Roman" w:hAnsi="Times New Roman" w:cs="Times New Roman"/>
          <w:i/>
        </w:rPr>
        <w:t xml:space="preserve"> empower us to </w:t>
      </w:r>
      <w:r w:rsidR="00251958" w:rsidRPr="00251958">
        <w:rPr>
          <w:rFonts w:ascii="Times New Roman" w:eastAsia="Times New Roman" w:hAnsi="Times New Roman" w:cs="Times New Roman"/>
          <w:i/>
          <w:u w:val="single"/>
        </w:rPr>
        <w:t>take action</w:t>
      </w:r>
      <w:r w:rsidR="00251958" w:rsidRPr="00251958">
        <w:rPr>
          <w:rFonts w:ascii="Times New Roman" w:eastAsia="Times New Roman" w:hAnsi="Times New Roman" w:cs="Times New Roman"/>
          <w:i/>
        </w:rPr>
        <w:t xml:space="preserve"> as global citizens by heightening awareness of the relationship between cultural practices and environmental sustainability? </w:t>
      </w: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884"/>
        <w:gridCol w:w="1238"/>
        <w:gridCol w:w="8509"/>
      </w:tblGrid>
      <w:tr w:rsidR="005F1092" w:rsidRPr="00FE1C81" w:rsidTr="00144133">
        <w:trPr>
          <w:trHeight w:val="3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5F1092" w:rsidRPr="00FE1C81" w:rsidRDefault="00FE1C81" w:rsidP="00C23CB6">
            <w:pPr>
              <w:spacing w:before="120"/>
              <w:ind w:left="72"/>
              <w:rPr>
                <w:rFonts w:ascii="Times New Roman" w:eastAsia="Cambria" w:hAnsi="Times New Roman" w:cs="Times New Roman"/>
                <w:b/>
                <w:i/>
                <w:sz w:val="20"/>
                <w:szCs w:val="20"/>
              </w:rPr>
            </w:pPr>
            <w:r>
              <w:rPr>
                <w:rFonts w:ascii="Times New Roman" w:eastAsia="Cambria" w:hAnsi="Times New Roman" w:cs="Times New Roman"/>
                <w:b/>
                <w:bCs/>
                <w:color w:val="27276F"/>
                <w:spacing w:val="2"/>
                <w:sz w:val="20"/>
                <w:szCs w:val="20"/>
              </w:rPr>
              <w:t xml:space="preserve">Curriculum Connection: </w:t>
            </w:r>
            <w:r w:rsidR="008416E5" w:rsidRPr="00FE1C81">
              <w:rPr>
                <w:rFonts w:ascii="Times New Roman" w:eastAsia="Cambria" w:hAnsi="Times New Roman" w:cs="Times New Roman"/>
                <w:b/>
                <w:bCs/>
                <w:color w:val="27276F"/>
                <w:spacing w:val="2"/>
                <w:sz w:val="20"/>
                <w:szCs w:val="20"/>
              </w:rPr>
              <w:t>Program Can-Do Statement &amp; Performance Assessment Task</w:t>
            </w:r>
          </w:p>
        </w:tc>
      </w:tr>
      <w:tr w:rsidR="00987B13" w:rsidRPr="00FE1C81" w:rsidTr="00C23CB6">
        <w:trPr>
          <w:trHeight w:val="224"/>
        </w:trPr>
        <w:tc>
          <w:tcPr>
            <w:tcW w:w="1669" w:type="pct"/>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5F1092" w:rsidRPr="00FE1C81" w:rsidRDefault="00987B13" w:rsidP="00987B13">
            <w:pPr>
              <w:rPr>
                <w:rFonts w:ascii="Times New Roman" w:eastAsia="Cambria" w:hAnsi="Times New Roman" w:cs="Times New Roman"/>
                <w:sz w:val="20"/>
                <w:szCs w:val="20"/>
              </w:rPr>
            </w:pPr>
            <w:r w:rsidRPr="00FE1C81">
              <w:rPr>
                <w:rFonts w:ascii="Times New Roman" w:eastAsia="Cambria" w:hAnsi="Times New Roman" w:cs="Times New Roman"/>
                <w:color w:val="BFBFBF" w:themeColor="background1" w:themeShade="BF"/>
                <w:sz w:val="20"/>
                <w:szCs w:val="20"/>
              </w:rPr>
              <w:t>P</w:t>
            </w:r>
            <w:r w:rsidR="005F1092" w:rsidRPr="00FE1C81">
              <w:rPr>
                <w:rFonts w:ascii="Times New Roman" w:eastAsia="Cambria" w:hAnsi="Times New Roman" w:cs="Times New Roman"/>
                <w:color w:val="BFBFBF" w:themeColor="background1" w:themeShade="BF"/>
                <w:sz w:val="20"/>
                <w:szCs w:val="20"/>
              </w:rPr>
              <w:t xml:space="preserve">rogram Can-Do </w:t>
            </w:r>
            <w:r w:rsidR="00380933" w:rsidRPr="00FE1C81">
              <w:rPr>
                <w:rFonts w:ascii="Times New Roman" w:eastAsia="Cambria" w:hAnsi="Times New Roman" w:cs="Times New Roman"/>
                <w:color w:val="BFBFBF" w:themeColor="background1" w:themeShade="BF"/>
                <w:sz w:val="20"/>
                <w:szCs w:val="20"/>
              </w:rPr>
              <w:t>S</w:t>
            </w:r>
            <w:r w:rsidRPr="00FE1C81">
              <w:rPr>
                <w:rFonts w:ascii="Times New Roman" w:eastAsia="Cambria" w:hAnsi="Times New Roman" w:cs="Times New Roman"/>
                <w:color w:val="BFBFBF" w:themeColor="background1" w:themeShade="BF"/>
                <w:sz w:val="20"/>
                <w:szCs w:val="20"/>
              </w:rPr>
              <w:t>tatement</w:t>
            </w:r>
            <w:r w:rsidR="005F1092" w:rsidRPr="00FE1C81">
              <w:rPr>
                <w:rFonts w:ascii="Times New Roman" w:eastAsia="Cambria" w:hAnsi="Times New Roman" w:cs="Times New Roman"/>
                <w:color w:val="BFBFBF" w:themeColor="background1" w:themeShade="BF"/>
                <w:sz w:val="20"/>
                <w:szCs w:val="20"/>
              </w:rPr>
              <w:t>:</w:t>
            </w:r>
          </w:p>
        </w:tc>
        <w:tc>
          <w:tcPr>
            <w:tcW w:w="423" w:type="pct"/>
            <w:vMerge w:val="restart"/>
            <w:tcBorders>
              <w:top w:val="single" w:sz="4" w:space="0" w:color="F2F2F2" w:themeColor="background1" w:themeShade="F2"/>
              <w:left w:val="nil"/>
              <w:bottom w:val="nil"/>
              <w:right w:val="nil"/>
            </w:tcBorders>
            <w:shd w:val="clear" w:color="auto" w:fill="FFFFFF"/>
            <w:vAlign w:val="center"/>
          </w:tcPr>
          <w:p w:rsidR="005F1092" w:rsidRPr="00FE1C81" w:rsidRDefault="004B381B" w:rsidP="005F1092">
            <w:pPr>
              <w:spacing w:before="120" w:after="120"/>
              <w:jc w:val="center"/>
              <w:rPr>
                <w:rFonts w:ascii="Times New Roman" w:eastAsia="Cambria" w:hAnsi="Times New Roman" w:cs="Times New Roman"/>
                <w:sz w:val="20"/>
                <w:szCs w:val="20"/>
              </w:rPr>
            </w:pPr>
            <w:r w:rsidRPr="004B381B">
              <w:rPr>
                <w:rFonts w:ascii="Times New Roman" w:hAnsi="Times New Roman" w:cs="Times New Roman"/>
                <w:noProof/>
                <w:sz w:val="20"/>
                <w:szCs w:val="20"/>
              </w:rPr>
            </w:r>
            <w:r w:rsidRPr="004B381B">
              <w:rPr>
                <w:rFonts w:ascii="Times New Roman" w:hAnsi="Times New Roman" w:cs="Times New Roman"/>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position-horizontal-relative:char;mso-position-vertical-relative:line;v-text-anchor:middle" adj="13320" fillcolor="#f2f2f2" strokecolor="#bfbfbf" strokeweight="1pt">
                  <w10:wrap type="none"/>
                  <w10:anchorlock/>
                </v:shape>
              </w:pic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F1092" w:rsidRPr="00FE1C81" w:rsidRDefault="00987B13" w:rsidP="00286D41">
            <w:pPr>
              <w:spacing w:before="60" w:after="60" w:line="216" w:lineRule="auto"/>
              <w:rPr>
                <w:rFonts w:ascii="Times New Roman" w:eastAsia="Cambria" w:hAnsi="Times New Roman" w:cs="Times New Roman"/>
                <w:color w:val="BFBFBF" w:themeColor="background1" w:themeShade="BF"/>
                <w:sz w:val="20"/>
                <w:szCs w:val="20"/>
              </w:rPr>
            </w:pPr>
            <w:r w:rsidRPr="00FE1C81">
              <w:rPr>
                <w:rFonts w:ascii="Times New Roman" w:eastAsia="Cambria" w:hAnsi="Times New Roman" w:cs="Times New Roman"/>
                <w:color w:val="BFBFBF" w:themeColor="background1" w:themeShade="BF"/>
                <w:sz w:val="20"/>
                <w:szCs w:val="20"/>
              </w:rPr>
              <w:t>Performance</w:t>
            </w:r>
            <w:r w:rsidR="00380933" w:rsidRPr="00FE1C81">
              <w:rPr>
                <w:rFonts w:ascii="Times New Roman" w:eastAsia="Cambria" w:hAnsi="Times New Roman" w:cs="Times New Roman"/>
                <w:color w:val="BFBFBF" w:themeColor="background1" w:themeShade="BF"/>
                <w:sz w:val="20"/>
                <w:szCs w:val="20"/>
              </w:rPr>
              <w:t xml:space="preserve"> A</w:t>
            </w:r>
            <w:r w:rsidR="005F1092" w:rsidRPr="00FE1C81">
              <w:rPr>
                <w:rFonts w:ascii="Times New Roman" w:eastAsia="Cambria" w:hAnsi="Times New Roman" w:cs="Times New Roman"/>
                <w:color w:val="BFBFBF" w:themeColor="background1" w:themeShade="BF"/>
                <w:sz w:val="20"/>
                <w:szCs w:val="20"/>
              </w:rPr>
              <w:t>ssessment</w:t>
            </w:r>
            <w:r w:rsidR="00380933" w:rsidRPr="00FE1C81">
              <w:rPr>
                <w:rFonts w:ascii="Times New Roman" w:eastAsia="Cambria" w:hAnsi="Times New Roman" w:cs="Times New Roman"/>
                <w:color w:val="BFBFBF" w:themeColor="background1" w:themeShade="BF"/>
                <w:sz w:val="20"/>
                <w:szCs w:val="20"/>
              </w:rPr>
              <w:t xml:space="preserve"> T</w:t>
            </w:r>
            <w:r w:rsidR="00F14A11" w:rsidRPr="00FE1C81">
              <w:rPr>
                <w:rFonts w:ascii="Times New Roman" w:eastAsia="Cambria" w:hAnsi="Times New Roman" w:cs="Times New Roman"/>
                <w:color w:val="BFBFBF" w:themeColor="background1" w:themeShade="BF"/>
                <w:sz w:val="20"/>
                <w:szCs w:val="20"/>
              </w:rPr>
              <w:t>ask</w:t>
            </w:r>
            <w:r w:rsidRPr="00FE1C81">
              <w:rPr>
                <w:rFonts w:ascii="Times New Roman" w:eastAsia="Cambria" w:hAnsi="Times New Roman" w:cs="Times New Roman"/>
                <w:color w:val="BFBFBF" w:themeColor="background1" w:themeShade="BF"/>
                <w:sz w:val="20"/>
                <w:szCs w:val="20"/>
              </w:rPr>
              <w:t>:</w:t>
            </w:r>
          </w:p>
        </w:tc>
      </w:tr>
      <w:tr w:rsidR="00987B13" w:rsidRPr="00FE1C81" w:rsidTr="00C23CB6">
        <w:trPr>
          <w:trHeight w:val="661"/>
        </w:trPr>
        <w:tc>
          <w:tcPr>
            <w:tcW w:w="1669" w:type="pct"/>
            <w:tcBorders>
              <w:top w:val="nil"/>
              <w:left w:val="single" w:sz="4" w:space="0" w:color="A6A6A6" w:themeColor="background1" w:themeShade="A6"/>
              <w:bottom w:val="single" w:sz="4" w:space="0" w:color="A6A6A6" w:themeColor="background1" w:themeShade="A6"/>
              <w:right w:val="nil"/>
            </w:tcBorders>
            <w:shd w:val="clear" w:color="auto" w:fill="FFFFFF"/>
          </w:tcPr>
          <w:p w:rsidR="00CB208B" w:rsidRPr="00FE1C81" w:rsidRDefault="00CB208B"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take an active role in formal and informal face-</w:t>
            </w:r>
            <w:proofErr w:type="spellStart"/>
            <w:r w:rsidRPr="00FE1C81">
              <w:rPr>
                <w:rFonts w:ascii="Times New Roman" w:hAnsi="Times New Roman" w:cs="Times New Roman"/>
                <w:sz w:val="20"/>
                <w:szCs w:val="20"/>
              </w:rPr>
              <w:t>toface</w:t>
            </w:r>
            <w:proofErr w:type="spellEnd"/>
            <w:r w:rsidRPr="00FE1C81">
              <w:rPr>
                <w:rFonts w:ascii="Times New Roman" w:hAnsi="Times New Roman" w:cs="Times New Roman"/>
                <w:sz w:val="20"/>
                <w:szCs w:val="20"/>
              </w:rPr>
              <w:t xml:space="preserve"> or Skype discussions with STARTALK peers, peers in partner schools, instructors and experts on topics related to Environmental Challenges by using probing questions, providing explanations, supporting, reacting to and comparing opinions and preferences, and expressing advice and emotions.</w:t>
            </w:r>
          </w:p>
          <w:p w:rsidR="00CB208B" w:rsidRPr="00FE1C81" w:rsidRDefault="00CB208B" w:rsidP="00CB208B">
            <w:pPr>
              <w:pStyle w:val="ListParagraph"/>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maintain spontaneous extended spoken or written conversations and discussions in Hindi/Urdu across various time frames using series of connected sentences and probing questions about targeted topics, issues experiences and events related to the theme of Environmental Challenges.</w:t>
            </w:r>
          </w:p>
          <w:p w:rsidR="008927A0" w:rsidRPr="00FE1C81" w:rsidRDefault="008927A0" w:rsidP="008927A0">
            <w:pPr>
              <w:rPr>
                <w:rFonts w:ascii="Times New Roman" w:hAnsi="Times New Roman" w:cs="Times New Roman"/>
                <w:b/>
                <w:color w:val="C00000"/>
                <w:sz w:val="16"/>
                <w:szCs w:val="16"/>
              </w:rPr>
            </w:pPr>
          </w:p>
          <w:p w:rsidR="008927A0" w:rsidRPr="00FE1C81" w:rsidRDefault="008927A0" w:rsidP="008927A0">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PRESENTATIONAL</w:t>
            </w:r>
          </w:p>
          <w:p w:rsidR="00C23CB6" w:rsidRPr="00FE1C81" w:rsidRDefault="00C23CB6" w:rsidP="00C23CB6">
            <w:pPr>
              <w:rPr>
                <w:rFonts w:ascii="Times New Roman" w:hAnsi="Times New Roman" w:cs="Times New Roman"/>
                <w:sz w:val="20"/>
                <w:szCs w:val="20"/>
              </w:rPr>
            </w:pPr>
            <w:r w:rsidRPr="00FE1C81">
              <w:rPr>
                <w:rFonts w:ascii="Times New Roman" w:hAnsi="Times New Roman" w:cs="Times New Roman"/>
                <w:sz w:val="20"/>
                <w:szCs w:val="20"/>
              </w:rPr>
              <w:t>I can deliver detailed and organized SPOKEN or WRITTEN presentations in Hindi/Urdu at the paragraph level and in various time frames based on information obtained from research and other sources on topics related to Environmental Challenges.</w:t>
            </w:r>
          </w:p>
          <w:p w:rsidR="00C23CB6" w:rsidRPr="00FE1C81" w:rsidRDefault="00C23CB6" w:rsidP="00C23CB6">
            <w:pPr>
              <w:rPr>
                <w:rFonts w:ascii="Times New Roman" w:hAnsi="Times New Roman" w:cs="Times New Roman"/>
                <w:sz w:val="20"/>
                <w:szCs w:val="20"/>
              </w:rPr>
            </w:pPr>
          </w:p>
          <w:p w:rsidR="00C23CB6" w:rsidRPr="00FE1C81" w:rsidRDefault="00C23CB6" w:rsidP="00FE1C81">
            <w:pPr>
              <w:rPr>
                <w:rFonts w:ascii="Times New Roman" w:eastAsia="Cambria" w:hAnsi="Times New Roman" w:cs="Times New Roman"/>
                <w:sz w:val="20"/>
                <w:szCs w:val="20"/>
              </w:rPr>
            </w:pPr>
            <w:r w:rsidRPr="00FE1C81">
              <w:rPr>
                <w:rFonts w:ascii="Times New Roman" w:hAnsi="Times New Roman" w:cs="Times New Roman"/>
                <w:sz w:val="20"/>
                <w:szCs w:val="20"/>
              </w:rPr>
              <w:t>I can advocate, present a point of view on issues related to Environmental Challenges taking into consideration cultural perspectives, and/or present SPOKEN or WRITTEN arguments with supporting evidence using organized paragraphs in various time frame</w:t>
            </w:r>
            <w:r w:rsidR="004C7189">
              <w:rPr>
                <w:rFonts w:ascii="Times New Roman" w:hAnsi="Times New Roman" w:cs="Times New Roman"/>
                <w:sz w:val="20"/>
                <w:szCs w:val="20"/>
              </w:rPr>
              <w:t>s</w:t>
            </w:r>
            <w:bookmarkStart w:id="0" w:name="_GoBack"/>
            <w:bookmarkEnd w:id="0"/>
            <w:r w:rsidR="00FE1C81">
              <w:rPr>
                <w:rFonts w:ascii="Times New Roman" w:hAnsi="Times New Roman" w:cs="Times New Roman"/>
                <w:sz w:val="20"/>
                <w:szCs w:val="20"/>
              </w:rPr>
              <w:t>.</w:t>
            </w:r>
          </w:p>
        </w:tc>
        <w:tc>
          <w:tcPr>
            <w:tcW w:w="423" w:type="pct"/>
            <w:vMerge/>
            <w:tcBorders>
              <w:top w:val="nil"/>
              <w:left w:val="nil"/>
              <w:bottom w:val="single" w:sz="4" w:space="0" w:color="A6A6A6" w:themeColor="background1" w:themeShade="A6"/>
              <w:right w:val="nil"/>
            </w:tcBorders>
            <w:shd w:val="clear" w:color="auto" w:fill="FFFFFF"/>
            <w:vAlign w:val="center"/>
          </w:tcPr>
          <w:p w:rsidR="005F1092" w:rsidRPr="00FE1C81" w:rsidRDefault="005F1092"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CB208B" w:rsidRPr="00FE1C81" w:rsidRDefault="008927A0"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 PERFORMANCE ASSESSMENT TASKS:</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 xml:space="preserve">Learners actively participate in face-to-face or Skype conversations on topics related to the theme of Environmental Challenges using information and perspectives obtained from Hindi/Urdu texts, classmates, partner school peers, and environmental experts as the context for discussion when engaging in interpersonal </w:t>
            </w:r>
            <w:proofErr w:type="spellStart"/>
            <w:r w:rsidRPr="00FE1C81">
              <w:rPr>
                <w:rFonts w:ascii="Times New Roman" w:hAnsi="Times New Roman" w:cs="Times New Roman"/>
                <w:sz w:val="20"/>
                <w:szCs w:val="20"/>
              </w:rPr>
              <w:t>preSkype</w:t>
            </w:r>
            <w:proofErr w:type="spellEnd"/>
            <w:r w:rsidRPr="00FE1C81">
              <w:rPr>
                <w:rFonts w:ascii="Times New Roman" w:hAnsi="Times New Roman" w:cs="Times New Roman"/>
                <w:sz w:val="20"/>
                <w:szCs w:val="20"/>
              </w:rPr>
              <w:t xml:space="preserve"> activities, Skype sessions, post –Skype debriefings and when completing Application of Learning tasks. They express their reactions (advice, opinions, emotions and preferences), make comparisons and provide evidence or explanations as warranted to justify assertions.</w:t>
            </w:r>
          </w:p>
          <w:p w:rsidR="00CB208B" w:rsidRPr="00FE1C81" w:rsidRDefault="00CB208B" w:rsidP="00CB208B">
            <w:pPr>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 xml:space="preserve">Learners hold unrehearsed extended face-to-face or virtual spoken or written conversations on lesson topics related to the theme of environmental challenges using information acquired from a variety of culturally authentic sources. They interact with respect for cultural differences and converse with ease one-to-one and in small groups or teams to meet both social and academic needs during lesson specific pre-Skype activities, Skype sessions, </w:t>
            </w:r>
            <w:proofErr w:type="gramStart"/>
            <w:r w:rsidRPr="00FE1C81">
              <w:rPr>
                <w:rFonts w:ascii="Times New Roman" w:hAnsi="Times New Roman" w:cs="Times New Roman"/>
                <w:sz w:val="20"/>
                <w:szCs w:val="20"/>
              </w:rPr>
              <w:t>post</w:t>
            </w:r>
            <w:proofErr w:type="gramEnd"/>
            <w:r w:rsidRPr="00FE1C81">
              <w:rPr>
                <w:rFonts w:ascii="Times New Roman" w:hAnsi="Times New Roman" w:cs="Times New Roman"/>
                <w:sz w:val="20"/>
                <w:szCs w:val="20"/>
              </w:rPr>
              <w:t xml:space="preserve"> – Skype debriefings and to complete Application of Learning tasks.</w:t>
            </w:r>
          </w:p>
          <w:p w:rsidR="00CB208B" w:rsidRPr="00FE1C81" w:rsidRDefault="00CB208B" w:rsidP="00CB208B">
            <w:pPr>
              <w:ind w:left="720"/>
              <w:rPr>
                <w:rFonts w:ascii="Times New Roman" w:hAnsi="Times New Roman" w:cs="Times New Roman"/>
                <w:sz w:val="16"/>
                <w:szCs w:val="16"/>
              </w:rPr>
            </w:pPr>
          </w:p>
          <w:p w:rsidR="005F1092" w:rsidRDefault="00C23CB6" w:rsidP="00987B13">
            <w:pPr>
              <w:spacing w:before="60" w:after="60" w:line="216" w:lineRule="auto"/>
              <w:rPr>
                <w:rFonts w:ascii="Times New Roman" w:eastAsia="Cambria" w:hAnsi="Times New Roman" w:cs="Times New Roman"/>
                <w:b/>
                <w:color w:val="C00000"/>
                <w:sz w:val="20"/>
                <w:szCs w:val="20"/>
              </w:rPr>
            </w:pPr>
            <w:r w:rsidRPr="00FE1C81">
              <w:rPr>
                <w:rFonts w:ascii="Times New Roman" w:eastAsia="Cambria" w:hAnsi="Times New Roman" w:cs="Times New Roman"/>
                <w:b/>
                <w:color w:val="C00000"/>
                <w:sz w:val="20"/>
                <w:szCs w:val="20"/>
              </w:rPr>
              <w:t>PRESENTATIONAL PERFORMANCE ASSESSMENT TASKS</w:t>
            </w:r>
          </w:p>
          <w:p w:rsidR="00FE1C81" w:rsidRDefault="00FE1C81" w:rsidP="00FE1C81">
            <w:pPr>
              <w:rPr>
                <w:rFonts w:ascii="Times New Roman" w:hAnsi="Times New Roman" w:cs="Times New Roman"/>
                <w:sz w:val="20"/>
                <w:szCs w:val="20"/>
              </w:rPr>
            </w:pPr>
            <w:r w:rsidRPr="00FE1C81">
              <w:rPr>
                <w:rFonts w:ascii="Times New Roman" w:hAnsi="Times New Roman" w:cs="Times New Roman"/>
                <w:sz w:val="20"/>
                <w:szCs w:val="20"/>
              </w:rPr>
              <w:t>Learners provide coherent spoken or written explanations or descriptions of concrete and some abstract topics on the environment informed by facts and cultural perspectives obtained from a variety of culturally-authentic sources, peers and experts as required for completion of daily formative presentational tasks (e.g., multimedia projects, reflective blog posts, green city products).</w:t>
            </w:r>
          </w:p>
          <w:p w:rsidR="00FE1C81" w:rsidRDefault="00FE1C81" w:rsidP="00FE1C81">
            <w:pPr>
              <w:rPr>
                <w:rFonts w:ascii="Times New Roman" w:hAnsi="Times New Roman" w:cs="Times New Roman"/>
                <w:sz w:val="20"/>
                <w:szCs w:val="20"/>
              </w:rPr>
            </w:pPr>
          </w:p>
          <w:p w:rsidR="00FE1C81" w:rsidRPr="00FE1C81" w:rsidRDefault="00FE1C81" w:rsidP="00FE1C81">
            <w:pPr>
              <w:rPr>
                <w:rFonts w:ascii="Times New Roman" w:hAnsi="Times New Roman" w:cs="Times New Roman"/>
                <w:sz w:val="12"/>
                <w:szCs w:val="12"/>
              </w:rPr>
            </w:pPr>
          </w:p>
          <w:p w:rsidR="00FE1C81" w:rsidRPr="00FE1C81" w:rsidRDefault="00FE1C81" w:rsidP="00FE1C81">
            <w:pPr>
              <w:rPr>
                <w:rFonts w:ascii="Times New Roman" w:eastAsia="Cambria" w:hAnsi="Times New Roman" w:cs="Times New Roman"/>
                <w:b/>
                <w:color w:val="C00000"/>
                <w:sz w:val="20"/>
                <w:szCs w:val="20"/>
              </w:rPr>
            </w:pPr>
            <w:r w:rsidRPr="00FE1C81">
              <w:rPr>
                <w:rFonts w:ascii="Times New Roman" w:hAnsi="Times New Roman" w:cs="Times New Roman"/>
                <w:sz w:val="20"/>
                <w:szCs w:val="20"/>
              </w:rPr>
              <w:t xml:space="preserve">Learners present persuasive evidence-based positions on environmental topics and advocate for and justify solutions to environmental issues incorporating varying cultural perspectives. They present Ad Campaigns, Op </w:t>
            </w:r>
            <w:proofErr w:type="spellStart"/>
            <w:r w:rsidRPr="00FE1C81">
              <w:rPr>
                <w:rFonts w:ascii="Times New Roman" w:hAnsi="Times New Roman" w:cs="Times New Roman"/>
                <w:sz w:val="20"/>
                <w:szCs w:val="20"/>
              </w:rPr>
              <w:t>Eds</w:t>
            </w:r>
            <w:proofErr w:type="spellEnd"/>
            <w:r w:rsidRPr="00FE1C81">
              <w:rPr>
                <w:rFonts w:ascii="Times New Roman" w:hAnsi="Times New Roman" w:cs="Times New Roman"/>
                <w:sz w:val="20"/>
                <w:szCs w:val="20"/>
              </w:rPr>
              <w:t xml:space="preserve"> and other tasks to authentic audiences of listeners and viewers and take part in a debate on either the propositional or oppositional team addressing allowance of e-waste disposal in India and Pakistan.</w:t>
            </w:r>
          </w:p>
        </w:tc>
      </w:tr>
    </w:tbl>
    <w:p w:rsidR="005F1092" w:rsidRPr="00FE1C81" w:rsidRDefault="005F109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765"/>
        <w:gridCol w:w="1441"/>
        <w:gridCol w:w="3546"/>
        <w:gridCol w:w="4864"/>
      </w:tblGrid>
      <w:tr w:rsidR="004802ED" w:rsidRPr="00FE1C81" w:rsidTr="00380933">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A04450" w:rsidRDefault="00887BBA" w:rsidP="002742E8">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lastRenderedPageBreak/>
              <w:t>Learning Episode</w:t>
            </w:r>
            <w:r w:rsidR="008416E5" w:rsidRPr="00A04450">
              <w:rPr>
                <w:rFonts w:ascii="Times New Roman" w:eastAsia="Calibri" w:hAnsi="Times New Roman" w:cs="Times New Roman"/>
                <w:b/>
                <w:color w:val="BB114A"/>
                <w:lang w:eastAsia="zh-CN"/>
              </w:rPr>
              <w:t xml:space="preserve"> </w:t>
            </w:r>
            <w:r w:rsidR="008416E5" w:rsidRPr="00A04450">
              <w:rPr>
                <w:rFonts w:ascii="Times New Roman" w:eastAsia="Calibri" w:hAnsi="Times New Roman" w:cs="Times New Roman"/>
                <w:b/>
                <w:color w:val="000000" w:themeColor="text1"/>
                <w:lang w:eastAsia="zh-CN"/>
              </w:rPr>
              <w:t>#1</w:t>
            </w:r>
            <w:r w:rsidR="00FE1C81" w:rsidRPr="00A04450">
              <w:rPr>
                <w:rFonts w:ascii="Times New Roman" w:eastAsia="Calibri" w:hAnsi="Times New Roman" w:cs="Times New Roman"/>
                <w:b/>
                <w:color w:val="000000" w:themeColor="text1"/>
                <w:lang w:eastAsia="zh-CN"/>
              </w:rPr>
              <w:t>: Pre-Skype Activities</w:t>
            </w:r>
            <w:r w:rsidR="008416E5"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FE1C81" w:rsidRDefault="004E5859" w:rsidP="00FE1C81">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Number of m</w:t>
            </w:r>
            <w:r w:rsidR="004802ED" w:rsidRPr="00FE1C81">
              <w:rPr>
                <w:rFonts w:ascii="Times New Roman" w:hAnsi="Times New Roman" w:cs="Times New Roman"/>
                <w:b/>
                <w:color w:val="BB114A"/>
                <w:sz w:val="20"/>
                <w:szCs w:val="20"/>
              </w:rPr>
              <w:t>inutes</w:t>
            </w:r>
            <w:r w:rsidR="007E13AF" w:rsidRPr="00FE1C81">
              <w:rPr>
                <w:rFonts w:ascii="Times New Roman" w:hAnsi="Times New Roman" w:cs="Times New Roman"/>
                <w:b/>
                <w:color w:val="BB114A"/>
                <w:sz w:val="20"/>
                <w:szCs w:val="20"/>
              </w:rPr>
              <w:t xml:space="preserve"> for this episode</w:t>
            </w:r>
            <w:r w:rsidR="004802ED" w:rsidRPr="00FE1C81">
              <w:rPr>
                <w:rFonts w:ascii="Times New Roman" w:hAnsi="Times New Roman" w:cs="Times New Roman"/>
                <w:b/>
                <w:color w:val="BB114A"/>
                <w:sz w:val="20"/>
                <w:szCs w:val="20"/>
              </w:rPr>
              <w:t xml:space="preserve">: </w:t>
            </w:r>
            <w:r w:rsidR="00FE1C81" w:rsidRPr="00FE1C81">
              <w:rPr>
                <w:rFonts w:ascii="Times New Roman" w:hAnsi="Times New Roman" w:cs="Times New Roman"/>
                <w:sz w:val="20"/>
                <w:szCs w:val="20"/>
              </w:rPr>
              <w:t>multiple 15-20 minute segments per episode</w:t>
            </w:r>
          </w:p>
        </w:tc>
      </w:tr>
      <w:tr w:rsidR="00DC6302" w:rsidRPr="00FE1C81" w:rsidTr="00144133">
        <w:trPr>
          <w:trHeight w:val="364"/>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91436C"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Lesson Can-Do Statement</w:t>
            </w:r>
            <w:r w:rsidR="008416E5" w:rsidRPr="00FE1C81">
              <w:rPr>
                <w:rFonts w:ascii="Times New Roman" w:hAnsi="Times New Roman" w:cs="Times New Roman"/>
                <w:b/>
                <w:bCs/>
                <w:color w:val="27276F"/>
                <w:spacing w:val="2"/>
                <w:sz w:val="20"/>
                <w:szCs w:val="20"/>
              </w:rPr>
              <w:t xml:space="preserve"> </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8416E5" w:rsidP="00E86136">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DC6302" w:rsidRPr="00FE1C81" w:rsidRDefault="00DC6302" w:rsidP="00CA436E">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FE1C81" w:rsidRDefault="008416E5"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DC6302" w:rsidRPr="00FE1C81" w:rsidTr="008117B9">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943CD1" w:rsidRPr="00943CD1" w:rsidRDefault="00943CD1" w:rsidP="00943CD1">
            <w:pPr>
              <w:pStyle w:val="ListParagraph"/>
              <w:numPr>
                <w:ilvl w:val="0"/>
                <w:numId w:val="25"/>
              </w:numPr>
              <w:ind w:left="360"/>
              <w:rPr>
                <w:rFonts w:ascii="Times New Roman" w:hAnsi="Times New Roman" w:cs="Times New Roman"/>
                <w:b/>
                <w:i/>
                <w:sz w:val="20"/>
                <w:szCs w:val="20"/>
              </w:rPr>
            </w:pPr>
            <w:r w:rsidRPr="00943CD1">
              <w:rPr>
                <w:rFonts w:ascii="Times New Roman" w:hAnsi="Times New Roman" w:cs="Times New Roman"/>
                <w:sz w:val="20"/>
                <w:szCs w:val="20"/>
              </w:rPr>
              <w:t>I can d</w:t>
            </w:r>
            <w:r w:rsidR="001A776B" w:rsidRPr="00943CD1">
              <w:rPr>
                <w:rFonts w:ascii="Times New Roman" w:hAnsi="Times New Roman" w:cs="Times New Roman"/>
                <w:sz w:val="20"/>
                <w:szCs w:val="20"/>
              </w:rPr>
              <w:t xml:space="preserve">efend </w:t>
            </w:r>
            <w:r w:rsidRPr="00943CD1">
              <w:rPr>
                <w:rFonts w:ascii="Times New Roman" w:hAnsi="Times New Roman" w:cs="Times New Roman"/>
                <w:sz w:val="20"/>
                <w:szCs w:val="20"/>
              </w:rPr>
              <w:t xml:space="preserve">my </w:t>
            </w:r>
            <w:r w:rsidR="001A776B" w:rsidRPr="00943CD1">
              <w:rPr>
                <w:rFonts w:ascii="Times New Roman" w:hAnsi="Times New Roman" w:cs="Times New Roman"/>
                <w:sz w:val="20"/>
                <w:szCs w:val="20"/>
              </w:rPr>
              <w:t>voting choices for the three best political cartoons</w:t>
            </w:r>
            <w:r>
              <w:rPr>
                <w:rFonts w:ascii="Times New Roman" w:hAnsi="Times New Roman" w:cs="Times New Roman"/>
                <w:sz w:val="20"/>
                <w:szCs w:val="20"/>
              </w:rPr>
              <w:t>.</w:t>
            </w:r>
          </w:p>
          <w:p w:rsidR="001A776B" w:rsidRPr="00943CD1" w:rsidRDefault="00943CD1" w:rsidP="00943CD1">
            <w:pPr>
              <w:pStyle w:val="ListParagraph"/>
              <w:numPr>
                <w:ilvl w:val="0"/>
                <w:numId w:val="25"/>
              </w:numPr>
              <w:ind w:left="360"/>
              <w:rPr>
                <w:rFonts w:ascii="Times New Roman" w:eastAsia="Times New Roman" w:hAnsi="Times New Roman" w:cs="Times New Roman"/>
                <w:sz w:val="20"/>
                <w:szCs w:val="20"/>
              </w:rPr>
            </w:pPr>
            <w:r w:rsidRPr="00943CD1">
              <w:rPr>
                <w:rFonts w:ascii="Times New Roman" w:hAnsi="Times New Roman" w:cs="Times New Roman"/>
                <w:sz w:val="20"/>
                <w:szCs w:val="20"/>
              </w:rPr>
              <w:t>I can b</w:t>
            </w:r>
            <w:r w:rsidR="001A776B" w:rsidRPr="00943CD1">
              <w:rPr>
                <w:rFonts w:ascii="Times New Roman" w:hAnsi="Times New Roman" w:cs="Times New Roman"/>
                <w:sz w:val="20"/>
                <w:szCs w:val="20"/>
              </w:rPr>
              <w:t xml:space="preserve">rainstorm possible talking points in preparation for a </w:t>
            </w:r>
            <w:r w:rsidR="00477EAB">
              <w:rPr>
                <w:rFonts w:ascii="Times New Roman" w:hAnsi="Times New Roman" w:cs="Times New Roman"/>
                <w:sz w:val="20"/>
                <w:szCs w:val="20"/>
              </w:rPr>
              <w:t xml:space="preserve">practice </w:t>
            </w:r>
            <w:r w:rsidR="001A776B" w:rsidRPr="00943CD1">
              <w:rPr>
                <w:rFonts w:ascii="Times New Roman" w:hAnsi="Times New Roman" w:cs="Times New Roman"/>
                <w:sz w:val="20"/>
                <w:szCs w:val="20"/>
              </w:rPr>
              <w:t xml:space="preserve">Public Debate on the topic </w:t>
            </w:r>
            <w:r w:rsidR="001A776B" w:rsidRPr="00943CD1">
              <w:rPr>
                <w:rFonts w:ascii="Times New Roman" w:hAnsi="Times New Roman" w:cs="Times New Roman"/>
                <w:i/>
                <w:sz w:val="20"/>
                <w:szCs w:val="20"/>
              </w:rPr>
              <w:t xml:space="preserve">Does the environment influence culture or does culture influence the environment? </w:t>
            </w:r>
          </w:p>
          <w:p w:rsidR="009D5E71" w:rsidRPr="00FE1C81" w:rsidRDefault="009D5E71" w:rsidP="004E6D45">
            <w:pPr>
              <w:widowControl w:val="0"/>
              <w:spacing w:before="60" w:after="60"/>
              <w:ind w:left="144"/>
              <w:rPr>
                <w:rFonts w:ascii="Times New Roman" w:hAnsi="Times New Roman" w:cs="Times New Roman"/>
                <w:sz w:val="20"/>
                <w:szCs w:val="20"/>
              </w:rPr>
            </w:pP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1A776B" w:rsidRDefault="001A776B" w:rsidP="001A776B">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943CD1" w:rsidRPr="00943CD1" w:rsidRDefault="00943CD1" w:rsidP="00943CD1">
            <w:pPr>
              <w:pStyle w:val="NormalWeb"/>
              <w:numPr>
                <w:ilvl w:val="0"/>
                <w:numId w:val="30"/>
              </w:numPr>
              <w:spacing w:after="0" w:line="240" w:lineRule="auto"/>
              <w:textAlignment w:val="baseline"/>
              <w:rPr>
                <w:rFonts w:ascii="Times New Roman" w:hAnsi="Times New Roman"/>
                <w:i/>
                <w:iCs/>
                <w:color w:val="000000"/>
                <w:sz w:val="20"/>
                <w:szCs w:val="20"/>
                <w:lang w:eastAsia="en-US"/>
              </w:rPr>
            </w:pPr>
            <w:r w:rsidRPr="00943CD1">
              <w:rPr>
                <w:rFonts w:ascii="Times New Roman" w:hAnsi="Times New Roman"/>
                <w:noProof/>
                <w:sz w:val="20"/>
                <w:szCs w:val="20"/>
              </w:rPr>
              <w:t xml:space="preserve">Language used to express and offer opinions when evaluating </w:t>
            </w:r>
            <w:r w:rsidRPr="00943CD1">
              <w:rPr>
                <w:rFonts w:ascii="Times New Roman" w:hAnsi="Times New Roman"/>
                <w:i/>
                <w:iCs/>
                <w:color w:val="000000"/>
                <w:sz w:val="20"/>
                <w:szCs w:val="20"/>
                <w:lang w:eastAsia="en-US"/>
              </w:rPr>
              <w:t xml:space="preserve">(e.g., </w:t>
            </w:r>
            <w:proofErr w:type="gramStart"/>
            <w:r w:rsidRPr="00943CD1">
              <w:rPr>
                <w:rFonts w:ascii="Times New Roman" w:hAnsi="Times New Roman"/>
                <w:i/>
                <w:iCs/>
                <w:color w:val="000000"/>
                <w:sz w:val="20"/>
                <w:szCs w:val="20"/>
                <w:lang w:eastAsia="en-US"/>
              </w:rPr>
              <w:t>This</w:t>
            </w:r>
            <w:proofErr w:type="gramEnd"/>
            <w:r w:rsidRPr="00943CD1">
              <w:rPr>
                <w:rFonts w:ascii="Times New Roman" w:hAnsi="Times New Roman"/>
                <w:i/>
                <w:iCs/>
                <w:color w:val="000000"/>
                <w:sz w:val="20"/>
                <w:szCs w:val="20"/>
                <w:lang w:eastAsia="en-US"/>
              </w:rPr>
              <w:t xml:space="preserve"> … offers realistic ideas/solutions that are culturally appropriate, such as…) </w:t>
            </w:r>
          </w:p>
          <w:p w:rsidR="00943CD1" w:rsidRPr="00E67766" w:rsidRDefault="00943CD1" w:rsidP="001A776B">
            <w:pPr>
              <w:pStyle w:val="ListParagraph"/>
              <w:numPr>
                <w:ilvl w:val="0"/>
                <w:numId w:val="30"/>
              </w:numPr>
              <w:spacing w:before="60" w:after="60"/>
              <w:textAlignment w:val="baseline"/>
              <w:rPr>
                <w:rFonts w:ascii="Times New Roman" w:hAnsi="Times New Roman" w:cs="Times New Roman"/>
                <w:sz w:val="20"/>
                <w:szCs w:val="20"/>
              </w:rPr>
            </w:pPr>
            <w:r w:rsidRPr="00943CD1">
              <w:rPr>
                <w:rFonts w:ascii="Times New Roman" w:hAnsi="Times New Roman" w:cs="Times New Roman"/>
                <w:color w:val="000000"/>
                <w:sz w:val="20"/>
                <w:szCs w:val="20"/>
              </w:rPr>
              <w:t>Language used to support a premise (</w:t>
            </w:r>
            <w:r w:rsidRPr="00943CD1">
              <w:rPr>
                <w:rFonts w:ascii="Times New Roman" w:hAnsi="Times New Roman" w:cs="Times New Roman"/>
                <w:i/>
                <w:color w:val="000000"/>
                <w:sz w:val="20"/>
                <w:szCs w:val="20"/>
              </w:rPr>
              <w:t>because of/given that/the reason is that/due to/since/in order to/ so, therefore, it follows that…)</w:t>
            </w:r>
          </w:p>
          <w:p w:rsidR="00E67766" w:rsidRPr="00E67766" w:rsidRDefault="00E67766" w:rsidP="00E67766">
            <w:pPr>
              <w:pStyle w:val="ListParagraph"/>
              <w:spacing w:before="60" w:after="60"/>
              <w:ind w:left="360"/>
              <w:textAlignment w:val="baseline"/>
              <w:rPr>
                <w:rFonts w:ascii="Times New Roman" w:hAnsi="Times New Roman" w:cs="Times New Roman"/>
                <w:sz w:val="8"/>
                <w:szCs w:val="8"/>
              </w:rPr>
            </w:pPr>
          </w:p>
          <w:p w:rsidR="009445AF" w:rsidRPr="009445AF" w:rsidRDefault="00E67766" w:rsidP="001A776B">
            <w:pPr>
              <w:pStyle w:val="ListParagraph"/>
              <w:numPr>
                <w:ilvl w:val="0"/>
                <w:numId w:val="30"/>
              </w:numPr>
              <w:spacing w:before="60" w:after="60"/>
              <w:textAlignment w:val="baseline"/>
              <w:rPr>
                <w:rFonts w:ascii="Times New Roman" w:hAnsi="Times New Roman" w:cs="Times New Roman"/>
                <w:sz w:val="20"/>
                <w:szCs w:val="20"/>
              </w:rPr>
            </w:pPr>
            <w:r>
              <w:rPr>
                <w:rFonts w:ascii="Times New Roman" w:hAnsi="Times New Roman" w:cs="Times New Roman"/>
                <w:color w:val="000000"/>
                <w:sz w:val="20"/>
                <w:szCs w:val="20"/>
              </w:rPr>
              <w:t xml:space="preserve">Debate </w:t>
            </w:r>
            <w:r w:rsidR="009445AF" w:rsidRPr="009445AF">
              <w:rPr>
                <w:rFonts w:ascii="Times New Roman" w:hAnsi="Times New Roman" w:cs="Times New Roman"/>
                <w:color w:val="000000"/>
                <w:sz w:val="20"/>
                <w:szCs w:val="20"/>
              </w:rPr>
              <w:t>Talking Points include, but are not limited to</w:t>
            </w:r>
            <w:r w:rsidR="009445AF">
              <w:rPr>
                <w:rFonts w:ascii="Times New Roman" w:hAnsi="Times New Roman" w:cs="Times New Roman"/>
                <w:color w:val="000000"/>
                <w:sz w:val="20"/>
                <w:szCs w:val="20"/>
              </w:rPr>
              <w:t>:</w:t>
            </w:r>
          </w:p>
          <w:p w:rsidR="009445AF" w:rsidRPr="009445AF" w:rsidRDefault="009445AF" w:rsidP="009445AF">
            <w:pPr>
              <w:pStyle w:val="ListParagraph"/>
              <w:numPr>
                <w:ilvl w:val="0"/>
                <w:numId w:val="33"/>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Position taken on the topic and resources used to support it</w:t>
            </w:r>
          </w:p>
          <w:p w:rsidR="009445AF" w:rsidRPr="009445AF" w:rsidRDefault="009445AF" w:rsidP="009445AF">
            <w:pPr>
              <w:pStyle w:val="ListParagraph"/>
              <w:numPr>
                <w:ilvl w:val="0"/>
                <w:numId w:val="33"/>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r w:rsidRPr="009445AF">
              <w:rPr>
                <w:rFonts w:ascii="Times New Roman" w:hAnsi="Times New Roman" w:cs="Times New Roman"/>
                <w:color w:val="000000" w:themeColor="text1"/>
                <w:sz w:val="20"/>
                <w:szCs w:val="20"/>
              </w:rPr>
              <w:t>actual information that supports</w:t>
            </w:r>
            <w:r>
              <w:rPr>
                <w:rFonts w:ascii="Times New Roman" w:hAnsi="Times New Roman" w:cs="Times New Roman"/>
                <w:color w:val="000000" w:themeColor="text1"/>
                <w:sz w:val="20"/>
                <w:szCs w:val="20"/>
              </w:rPr>
              <w:t xml:space="preserve"> the</w:t>
            </w:r>
            <w:r w:rsidR="00E67766">
              <w:rPr>
                <w:rFonts w:ascii="Times New Roman" w:hAnsi="Times New Roman" w:cs="Times New Roman"/>
                <w:color w:val="000000" w:themeColor="text1"/>
                <w:sz w:val="20"/>
                <w:szCs w:val="20"/>
              </w:rPr>
              <w:t xml:space="preserve"> position</w:t>
            </w:r>
          </w:p>
          <w:p w:rsidR="009445AF" w:rsidRPr="009445AF" w:rsidRDefault="009445AF" w:rsidP="009445AF">
            <w:pPr>
              <w:pStyle w:val="ListParagraph"/>
              <w:numPr>
                <w:ilvl w:val="0"/>
                <w:numId w:val="33"/>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Who</w:t>
            </w:r>
            <w:r w:rsidRPr="009445AF">
              <w:rPr>
                <w:rFonts w:ascii="Times New Roman" w:hAnsi="Times New Roman" w:cs="Times New Roman"/>
                <w:color w:val="000000" w:themeColor="text1"/>
                <w:sz w:val="20"/>
                <w:szCs w:val="20"/>
              </w:rPr>
              <w:t xml:space="preserve"> the issue affect</w:t>
            </w:r>
            <w:r>
              <w:rPr>
                <w:rFonts w:ascii="Times New Roman" w:hAnsi="Times New Roman" w:cs="Times New Roman"/>
                <w:color w:val="000000" w:themeColor="text1"/>
                <w:sz w:val="20"/>
                <w:szCs w:val="20"/>
              </w:rPr>
              <w:t>s</w:t>
            </w:r>
          </w:p>
          <w:p w:rsidR="009445AF" w:rsidRDefault="009445AF" w:rsidP="009445AF">
            <w:pPr>
              <w:pStyle w:val="ListParagraph"/>
              <w:numPr>
                <w:ilvl w:val="0"/>
                <w:numId w:val="33"/>
              </w:numPr>
              <w:rPr>
                <w:rFonts w:ascii="Times New Roman" w:hAnsi="Times New Roman" w:cs="Times New Roman"/>
                <w:color w:val="000000" w:themeColor="text1"/>
                <w:sz w:val="20"/>
                <w:szCs w:val="20"/>
              </w:rPr>
            </w:pPr>
            <w:r w:rsidRPr="009445AF">
              <w:rPr>
                <w:rFonts w:ascii="Times New Roman" w:hAnsi="Times New Roman" w:cs="Times New Roman"/>
                <w:color w:val="000000" w:themeColor="text1"/>
                <w:sz w:val="20"/>
                <w:szCs w:val="20"/>
              </w:rPr>
              <w:t>The place of the issue within its historical context (recent or long-standing)</w:t>
            </w:r>
          </w:p>
          <w:p w:rsidR="00E95E07" w:rsidRPr="00E95E07" w:rsidRDefault="009445AF" w:rsidP="00E95E07">
            <w:pPr>
              <w:pStyle w:val="ListParagraph"/>
              <w:numPr>
                <w:ilvl w:val="0"/>
                <w:numId w:val="33"/>
              </w:numPr>
              <w:spacing w:before="60" w:after="60"/>
              <w:textAlignment w:val="baseline"/>
              <w:rPr>
                <w:rFonts w:ascii="Times New Roman" w:hAnsi="Times New Roman" w:cs="Times New Roman"/>
                <w:sz w:val="20"/>
                <w:szCs w:val="20"/>
              </w:rPr>
            </w:pPr>
            <w:r w:rsidRPr="00E95E07">
              <w:rPr>
                <w:rFonts w:ascii="Times New Roman" w:hAnsi="Times New Roman" w:cs="Times New Roman"/>
                <w:color w:val="000000" w:themeColor="text1"/>
                <w:sz w:val="20"/>
                <w:szCs w:val="20"/>
              </w:rPr>
              <w:t>Economic aspects of the issue related to the</w:t>
            </w:r>
            <w:r w:rsidR="00E95E07" w:rsidRPr="00E95E07">
              <w:rPr>
                <w:rFonts w:ascii="Times New Roman" w:hAnsi="Times New Roman" w:cs="Times New Roman"/>
                <w:color w:val="000000" w:themeColor="text1"/>
                <w:sz w:val="20"/>
                <w:szCs w:val="20"/>
              </w:rPr>
              <w:t xml:space="preserve"> position</w:t>
            </w:r>
          </w:p>
          <w:p w:rsidR="009445AF" w:rsidRPr="00E95E07" w:rsidRDefault="009445AF" w:rsidP="00E95E07">
            <w:pPr>
              <w:pStyle w:val="ListParagraph"/>
              <w:numPr>
                <w:ilvl w:val="0"/>
                <w:numId w:val="33"/>
              </w:numPr>
              <w:spacing w:before="60" w:after="60"/>
              <w:textAlignment w:val="baseline"/>
              <w:rPr>
                <w:rFonts w:ascii="Times New Roman" w:hAnsi="Times New Roman" w:cs="Times New Roman"/>
                <w:sz w:val="20"/>
                <w:szCs w:val="20"/>
              </w:rPr>
            </w:pPr>
            <w:r w:rsidRPr="00E95E07">
              <w:rPr>
                <w:rFonts w:ascii="Times New Roman" w:hAnsi="Times New Roman" w:cs="Times New Roman"/>
                <w:color w:val="000000" w:themeColor="text1"/>
                <w:sz w:val="20"/>
                <w:szCs w:val="20"/>
              </w:rPr>
              <w:t>Political, cultural, religious or other social aspects of the issue</w:t>
            </w:r>
          </w:p>
          <w:p w:rsidR="00DC6302" w:rsidRPr="00FE1C81" w:rsidRDefault="00DC6302" w:rsidP="001A776B">
            <w:pPr>
              <w:pStyle w:val="ListParagraph"/>
              <w:spacing w:before="60" w:after="60"/>
              <w:ind w:left="360"/>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1A776B" w:rsidRPr="00943CD1" w:rsidRDefault="001A776B" w:rsidP="001A776B">
            <w:pPr>
              <w:pStyle w:val="ListParagraph"/>
              <w:numPr>
                <w:ilvl w:val="0"/>
                <w:numId w:val="24"/>
              </w:numPr>
              <w:spacing w:before="60" w:after="60"/>
              <w:rPr>
                <w:rFonts w:ascii="Times New Roman" w:hAnsi="Times New Roman" w:cs="Times New Roman"/>
                <w:sz w:val="20"/>
                <w:szCs w:val="20"/>
              </w:rPr>
            </w:pPr>
            <w:r w:rsidRPr="00943CD1">
              <w:rPr>
                <w:rFonts w:ascii="Times New Roman" w:hAnsi="Times New Roman" w:cs="Times New Roman"/>
                <w:sz w:val="20"/>
                <w:szCs w:val="20"/>
              </w:rPr>
              <w:t xml:space="preserve">Teacher observations during exchanges about </w:t>
            </w:r>
            <w:r w:rsidR="00943CD1" w:rsidRPr="00943CD1">
              <w:rPr>
                <w:rFonts w:ascii="Times New Roman" w:hAnsi="Times New Roman" w:cs="Times New Roman"/>
                <w:sz w:val="20"/>
                <w:szCs w:val="20"/>
              </w:rPr>
              <w:t>voting choices and talking points for the debate</w:t>
            </w:r>
            <w:r w:rsidRPr="00943CD1">
              <w:rPr>
                <w:rFonts w:ascii="Times New Roman" w:hAnsi="Times New Roman" w:cs="Times New Roman"/>
                <w:sz w:val="20"/>
                <w:szCs w:val="20"/>
              </w:rPr>
              <w:t xml:space="preserve">-Look </w:t>
            </w:r>
            <w:proofErr w:type="spellStart"/>
            <w:r w:rsidRPr="00943CD1">
              <w:rPr>
                <w:rFonts w:ascii="Times New Roman" w:hAnsi="Times New Roman" w:cs="Times New Roman"/>
                <w:sz w:val="20"/>
                <w:szCs w:val="20"/>
              </w:rPr>
              <w:t>Fors</w:t>
            </w:r>
            <w:proofErr w:type="spellEnd"/>
            <w:r w:rsidRPr="00943CD1">
              <w:rPr>
                <w:rFonts w:ascii="Times New Roman" w:hAnsi="Times New Roman" w:cs="Times New Roman"/>
                <w:sz w:val="20"/>
                <w:szCs w:val="20"/>
              </w:rPr>
              <w:t xml:space="preserve"> include culturally appropriate verbal and non- verbal language, accuracy of content, vocabulary and language structures </w:t>
            </w:r>
            <w:r w:rsidRPr="00943CD1">
              <w:rPr>
                <w:rFonts w:ascii="Times New Roman" w:hAnsi="Times New Roman" w:cs="Times New Roman"/>
                <w:sz w:val="20"/>
                <w:szCs w:val="20"/>
                <w:u w:val="single"/>
              </w:rPr>
              <w:t>and</w:t>
            </w:r>
            <w:r w:rsidRPr="00943CD1">
              <w:rPr>
                <w:rFonts w:ascii="Times New Roman" w:hAnsi="Times New Roman" w:cs="Times New Roman"/>
                <w:sz w:val="20"/>
                <w:szCs w:val="20"/>
              </w:rPr>
              <w:t xml:space="preserve"> evidence of critical thinking</w:t>
            </w:r>
          </w:p>
          <w:p w:rsidR="00943CD1" w:rsidRDefault="00943CD1" w:rsidP="00943CD1">
            <w:pPr>
              <w:pStyle w:val="ListParagraph"/>
              <w:numPr>
                <w:ilvl w:val="0"/>
                <w:numId w:val="28"/>
              </w:numPr>
              <w:spacing w:before="60" w:after="60"/>
              <w:rPr>
                <w:rFonts w:ascii="Times New Roman" w:hAnsi="Times New Roman" w:cs="Times New Roman"/>
                <w:sz w:val="20"/>
                <w:szCs w:val="20"/>
              </w:rPr>
            </w:pPr>
            <w:r>
              <w:rPr>
                <w:rFonts w:ascii="Times New Roman" w:hAnsi="Times New Roman" w:cs="Times New Roman"/>
                <w:sz w:val="20"/>
                <w:szCs w:val="20"/>
              </w:rPr>
              <w:t>List of talking points developed for the debate</w:t>
            </w:r>
          </w:p>
          <w:p w:rsidR="00DC6302" w:rsidRPr="00FE1C81" w:rsidRDefault="00DC6302" w:rsidP="00290536">
            <w:pPr>
              <w:spacing w:before="60" w:after="60"/>
              <w:ind w:left="144"/>
              <w:rPr>
                <w:rFonts w:ascii="Times New Roman" w:hAnsi="Times New Roman" w:cs="Times New Roman"/>
                <w:sz w:val="20"/>
                <w:szCs w:val="20"/>
              </w:rPr>
            </w:pPr>
          </w:p>
        </w:tc>
      </w:tr>
      <w:tr w:rsidR="00AC4907" w:rsidRPr="00FE1C81" w:rsidTr="00016C95">
        <w:trPr>
          <w:trHeight w:val="454"/>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FE1C81" w:rsidRDefault="00E112FE" w:rsidP="00251958">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725603">
              <w:rPr>
                <w:rFonts w:ascii="Times New Roman" w:hAnsi="Times New Roman" w:cs="Times New Roman"/>
                <w:b/>
                <w:bCs/>
                <w:color w:val="27276F"/>
                <w:spacing w:val="2"/>
                <w:sz w:val="20"/>
                <w:szCs w:val="20"/>
              </w:rPr>
              <w:t xml:space="preserve"> </w:t>
            </w:r>
            <w:r w:rsidR="00725603" w:rsidRPr="00725603">
              <w:rPr>
                <w:rFonts w:ascii="Times New Roman" w:hAnsi="Times New Roman" w:cs="Times New Roman"/>
                <w:b/>
                <w:bCs/>
                <w:color w:val="C00000"/>
                <w:spacing w:val="2"/>
                <w:sz w:val="20"/>
                <w:szCs w:val="20"/>
              </w:rPr>
              <w:t>(are interactive and occur for the most part in pairs or in small groups)</w:t>
            </w:r>
          </w:p>
        </w:tc>
      </w:tr>
      <w:tr w:rsidR="00DC6302"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725603" w:rsidP="00725603">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251958" w:rsidRPr="001C345C" w:rsidRDefault="00251958" w:rsidP="00251958">
            <w:pPr>
              <w:pStyle w:val="ListParagraph"/>
              <w:numPr>
                <w:ilvl w:val="3"/>
                <w:numId w:val="17"/>
              </w:numPr>
              <w:jc w:val="both"/>
              <w:rPr>
                <w:rFonts w:ascii="Times New Roman" w:eastAsia="Times New Roman" w:hAnsi="Times New Roman" w:cs="Times New Roman"/>
                <w:sz w:val="20"/>
                <w:szCs w:val="20"/>
              </w:rPr>
            </w:pPr>
            <w:r w:rsidRPr="001C345C">
              <w:rPr>
                <w:rFonts w:ascii="Times New Roman" w:hAnsi="Times New Roman" w:cs="Times New Roman"/>
                <w:sz w:val="20"/>
                <w:szCs w:val="20"/>
              </w:rPr>
              <w:t>Defend voting choices for the three best political cartoons and explanatory paragraphs based on Rubric Guidelines.</w:t>
            </w:r>
          </w:p>
          <w:p w:rsidR="00251958" w:rsidRPr="00725603" w:rsidRDefault="00251958" w:rsidP="00943CD1">
            <w:pPr>
              <w:pStyle w:val="ListParagraph"/>
              <w:numPr>
                <w:ilvl w:val="3"/>
                <w:numId w:val="17"/>
              </w:numPr>
              <w:jc w:val="both"/>
              <w:rPr>
                <w:rFonts w:ascii="Times New Roman" w:hAnsi="Times New Roman" w:cs="Times New Roman"/>
                <w:b/>
                <w:color w:val="C00000"/>
                <w:sz w:val="20"/>
                <w:szCs w:val="20"/>
              </w:rPr>
            </w:pPr>
            <w:r w:rsidRPr="001C345C">
              <w:rPr>
                <w:rFonts w:ascii="Times New Roman" w:hAnsi="Times New Roman" w:cs="Times New Roman"/>
                <w:sz w:val="20"/>
                <w:szCs w:val="20"/>
              </w:rPr>
              <w:t xml:space="preserve">Brainstorm possible talking points in preparation for a </w:t>
            </w:r>
            <w:r w:rsidR="00477EAB" w:rsidRPr="00477EAB">
              <w:rPr>
                <w:rFonts w:ascii="Times New Roman" w:hAnsi="Times New Roman" w:cs="Times New Roman"/>
                <w:i/>
                <w:sz w:val="20"/>
                <w:szCs w:val="20"/>
              </w:rPr>
              <w:t>practice</w:t>
            </w:r>
            <w:r w:rsidR="00477EAB">
              <w:rPr>
                <w:rFonts w:ascii="Times New Roman" w:hAnsi="Times New Roman" w:cs="Times New Roman"/>
                <w:sz w:val="20"/>
                <w:szCs w:val="20"/>
              </w:rPr>
              <w:t xml:space="preserve"> </w:t>
            </w:r>
            <w:r w:rsidRPr="001C345C">
              <w:rPr>
                <w:rFonts w:ascii="Times New Roman" w:hAnsi="Times New Roman" w:cs="Times New Roman"/>
                <w:sz w:val="20"/>
                <w:szCs w:val="20"/>
              </w:rPr>
              <w:t xml:space="preserve">Public Debate on the topic </w:t>
            </w:r>
            <w:r w:rsidRPr="001C345C">
              <w:rPr>
                <w:rFonts w:ascii="Times New Roman" w:hAnsi="Times New Roman" w:cs="Times New Roman"/>
                <w:b/>
                <w:i/>
                <w:sz w:val="20"/>
                <w:szCs w:val="20"/>
              </w:rPr>
              <w:t xml:space="preserve">Does the environment influence culture or does culture influence the environment? </w:t>
            </w:r>
            <w:proofErr w:type="gramStart"/>
            <w:r w:rsidRPr="001C345C">
              <w:rPr>
                <w:rFonts w:ascii="Times New Roman" w:hAnsi="Times New Roman" w:cs="Times New Roman"/>
                <w:sz w:val="20"/>
                <w:szCs w:val="20"/>
              </w:rPr>
              <w:t>based</w:t>
            </w:r>
            <w:proofErr w:type="gramEnd"/>
            <w:r w:rsidRPr="001C345C">
              <w:rPr>
                <w:rFonts w:ascii="Times New Roman" w:hAnsi="Times New Roman" w:cs="Times New Roman"/>
                <w:sz w:val="20"/>
                <w:szCs w:val="20"/>
              </w:rPr>
              <w:t xml:space="preserve"> on information acquired in previous lessons.</w:t>
            </w:r>
          </w:p>
        </w:tc>
      </w:tr>
      <w:tr w:rsidR="004E6D45" w:rsidRPr="00FE1C81" w:rsidTr="0014413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E7E6E6" w:themeFill="background2"/>
          </w:tcPr>
          <w:p w:rsidR="004E6D45" w:rsidRPr="00FE1C81" w:rsidRDefault="004E6D45"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r w:rsidR="00144133">
              <w:rPr>
                <w:rFonts w:ascii="Times New Roman" w:hAnsi="Times New Roman" w:cs="Times New Roman"/>
                <w:b/>
                <w:bCs/>
                <w:color w:val="27276F"/>
                <w:spacing w:val="2"/>
                <w:sz w:val="20"/>
                <w:szCs w:val="20"/>
              </w:rPr>
              <w:t xml:space="preserve">: </w:t>
            </w:r>
            <w:r w:rsidR="00144133" w:rsidRPr="00144133">
              <w:rPr>
                <w:rFonts w:ascii="Times New Roman" w:hAnsi="Times New Roman" w:cs="Times New Roman"/>
                <w:b/>
                <w:bCs/>
                <w:color w:val="27276F"/>
                <w:spacing w:val="2"/>
                <w:sz w:val="20"/>
                <w:szCs w:val="22"/>
                <w:shd w:val="clear" w:color="auto" w:fill="E7E6E6" w:themeFill="background2"/>
              </w:rPr>
              <w:t>NOTE:</w:t>
            </w:r>
            <w:r w:rsidR="00144133" w:rsidRPr="00016C95">
              <w:rPr>
                <w:rFonts w:ascii="Times New Roman" w:hAnsi="Times New Roman" w:cs="Times New Roman"/>
                <w:b/>
                <w:bCs/>
                <w:color w:val="C00000"/>
                <w:spacing w:val="2"/>
                <w:sz w:val="20"/>
                <w:szCs w:val="22"/>
                <w:shd w:val="clear" w:color="auto" w:fill="E7E6E6" w:themeFill="background2"/>
              </w:rPr>
              <w:t xml:space="preserve"> </w:t>
            </w:r>
            <w:r w:rsidR="00016C95" w:rsidRPr="00016C95">
              <w:rPr>
                <w:rFonts w:ascii="Times New Roman" w:hAnsi="Times New Roman" w:cs="Times New Roman"/>
                <w:b/>
                <w:bCs/>
                <w:color w:val="C00000"/>
                <w:spacing w:val="2"/>
                <w:sz w:val="20"/>
                <w:szCs w:val="22"/>
                <w:shd w:val="clear" w:color="auto" w:fill="E7E6E6" w:themeFill="background2"/>
              </w:rPr>
              <w:t>L</w:t>
            </w:r>
            <w:r w:rsidR="00144133" w:rsidRPr="00016C95">
              <w:rPr>
                <w:rFonts w:ascii="Times New Roman" w:eastAsia="Times New Roman" w:hAnsi="Times New Roman" w:cs="Times New Roman"/>
                <w:b/>
                <w:color w:val="C00000"/>
                <w:sz w:val="20"/>
                <w:szCs w:val="20"/>
                <w:shd w:val="clear" w:color="auto" w:fill="E7E6E6" w:themeFill="background2"/>
              </w:rPr>
              <w:t>esson</w:t>
            </w:r>
            <w:r w:rsidR="00144133" w:rsidRPr="00144133">
              <w:rPr>
                <w:rFonts w:ascii="Times New Roman" w:eastAsia="Times New Roman" w:hAnsi="Times New Roman" w:cs="Times New Roman"/>
                <w:b/>
                <w:color w:val="C00000"/>
                <w:sz w:val="20"/>
                <w:szCs w:val="20"/>
                <w:shd w:val="clear" w:color="auto" w:fill="E7E6E6" w:themeFill="background2"/>
              </w:rPr>
              <w:t xml:space="preserve">-specific resources containing all links to materials used, including instructional materials created by </w:t>
            </w:r>
            <w:r w:rsidR="00016C95">
              <w:rPr>
                <w:rFonts w:ascii="Times New Roman" w:eastAsia="Times New Roman" w:hAnsi="Times New Roman" w:cs="Times New Roman"/>
                <w:b/>
                <w:color w:val="C00000"/>
                <w:sz w:val="20"/>
                <w:szCs w:val="20"/>
                <w:shd w:val="clear" w:color="auto" w:fill="E7E6E6" w:themeFill="background2"/>
              </w:rPr>
              <w:t>teachers, will</w:t>
            </w:r>
            <w:r w:rsidR="00144133" w:rsidRPr="00144133">
              <w:rPr>
                <w:rFonts w:ascii="Times New Roman" w:eastAsia="Times New Roman" w:hAnsi="Times New Roman" w:cs="Times New Roman"/>
                <w:b/>
                <w:color w:val="C00000"/>
                <w:sz w:val="20"/>
                <w:szCs w:val="20"/>
                <w:shd w:val="clear" w:color="auto" w:fill="E7E6E6" w:themeFill="background2"/>
              </w:rPr>
              <w:t xml:space="preserve"> be provi</w:t>
            </w:r>
            <w:r w:rsidR="00016C95">
              <w:rPr>
                <w:rFonts w:ascii="Times New Roman" w:eastAsia="Times New Roman" w:hAnsi="Times New Roman" w:cs="Times New Roman"/>
                <w:b/>
                <w:color w:val="C00000"/>
                <w:sz w:val="20"/>
                <w:szCs w:val="20"/>
                <w:shd w:val="clear" w:color="auto" w:fill="E7E6E6" w:themeFill="background2"/>
              </w:rPr>
              <w:t xml:space="preserve">ded to site visitors and </w:t>
            </w:r>
            <w:proofErr w:type="gramStart"/>
            <w:r w:rsidR="00016C95">
              <w:rPr>
                <w:rFonts w:ascii="Times New Roman" w:eastAsia="Times New Roman" w:hAnsi="Times New Roman" w:cs="Times New Roman"/>
                <w:b/>
                <w:color w:val="C00000"/>
                <w:sz w:val="20"/>
                <w:szCs w:val="20"/>
                <w:shd w:val="clear" w:color="auto" w:fill="E7E6E6" w:themeFill="background2"/>
              </w:rPr>
              <w:t>are</w:t>
            </w:r>
            <w:proofErr w:type="gramEnd"/>
            <w:r w:rsidR="00144133" w:rsidRPr="00144133">
              <w:rPr>
                <w:rFonts w:ascii="Times New Roman" w:eastAsia="Times New Roman" w:hAnsi="Times New Roman" w:cs="Times New Roman"/>
                <w:b/>
                <w:color w:val="C00000"/>
                <w:sz w:val="20"/>
                <w:szCs w:val="20"/>
                <w:shd w:val="clear" w:color="auto" w:fill="E7E6E6" w:themeFill="background2"/>
              </w:rPr>
              <w:t xml:space="preserve"> available on the program website: </w:t>
            </w:r>
            <w:hyperlink r:id="rId12" w:history="1">
              <w:r w:rsidR="00144133" w:rsidRPr="00144133">
                <w:rPr>
                  <w:rStyle w:val="Hyperlink"/>
                  <w:rFonts w:ascii="Times New Roman" w:eastAsia="Times New Roman" w:hAnsi="Times New Roman" w:cs="Times New Roman"/>
                  <w:b/>
                  <w:sz w:val="20"/>
                  <w:szCs w:val="20"/>
                  <w:shd w:val="clear" w:color="auto" w:fill="E7E6E6" w:themeFill="background2"/>
                </w:rPr>
                <w:t>https://www.kean.edu/startalk</w:t>
              </w:r>
            </w:hyperlink>
            <w:r w:rsidR="00144133" w:rsidRPr="00144133">
              <w:rPr>
                <w:rFonts w:ascii="Times New Roman" w:eastAsia="Times New Roman" w:hAnsi="Times New Roman" w:cs="Times New Roman"/>
                <w:b/>
                <w:color w:val="C00000"/>
                <w:sz w:val="20"/>
                <w:szCs w:val="20"/>
                <w:shd w:val="clear" w:color="auto" w:fill="E7E6E6" w:themeFill="background2"/>
              </w:rPr>
              <w:t xml:space="preserve"> as a resource for STARTALK Programs.</w:t>
            </w:r>
          </w:p>
        </w:tc>
      </w:tr>
      <w:tr w:rsidR="004E6D45" w:rsidRPr="00FE1C81" w:rsidTr="00943CD1">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59"/>
        </w:trPr>
        <w:tc>
          <w:tcPr>
            <w:tcW w:w="5000" w:type="pct"/>
            <w:gridSpan w:val="4"/>
            <w:tcBorders>
              <w:top w:val="single" w:sz="4" w:space="0" w:color="F2F2F2" w:themeColor="background1" w:themeShade="F2"/>
            </w:tcBorders>
            <w:shd w:val="clear" w:color="auto" w:fill="auto"/>
          </w:tcPr>
          <w:p w:rsidR="008146E0" w:rsidRPr="00FE1C81" w:rsidRDefault="008146E0" w:rsidP="00634CC5">
            <w:pPr>
              <w:widowControl w:val="0"/>
              <w:spacing w:before="60" w:after="60"/>
              <w:ind w:left="144"/>
              <w:rPr>
                <w:rFonts w:ascii="Times New Roman" w:hAnsi="Times New Roman" w:cs="Times New Roman"/>
                <w:sz w:val="20"/>
                <w:szCs w:val="20"/>
              </w:rPr>
            </w:pPr>
          </w:p>
        </w:tc>
      </w:tr>
    </w:tbl>
    <w:p w:rsidR="00D25962" w:rsidRPr="00FE1C81" w:rsidRDefault="00D25962"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FE1C81"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t xml:space="preserve">Learning Episode </w:t>
            </w:r>
            <w:r w:rsidRPr="00A04450">
              <w:rPr>
                <w:rFonts w:ascii="Times New Roman" w:eastAsia="Calibri" w:hAnsi="Times New Roman" w:cs="Times New Roman"/>
                <w:b/>
                <w:color w:val="000000" w:themeColor="text1"/>
                <w:lang w:eastAsia="zh-CN"/>
              </w:rPr>
              <w:t>#2</w:t>
            </w:r>
            <w:r w:rsidR="00803033" w:rsidRPr="00A04450">
              <w:rPr>
                <w:rFonts w:ascii="Times New Roman" w:eastAsia="Calibri" w:hAnsi="Times New Roman" w:cs="Times New Roman"/>
                <w:b/>
                <w:color w:val="000000" w:themeColor="text1"/>
                <w:lang w:eastAsia="zh-CN"/>
              </w:rPr>
              <w:t>: Skype Session</w:t>
            </w:r>
            <w:r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803033"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 xml:space="preserve">Lesson Can-Do Statement </w:t>
            </w:r>
          </w:p>
          <w:p w:rsidR="007F793E" w:rsidRPr="00FE1C81" w:rsidRDefault="007F793E" w:rsidP="00D43ED9">
            <w:pPr>
              <w:spacing w:after="60" w:line="216" w:lineRule="auto"/>
              <w:ind w:left="72"/>
              <w:rPr>
                <w:rFonts w:ascii="Times New Roman" w:hAnsi="Times New Roman" w:cs="Times New Roman"/>
                <w:i/>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1A776B" w:rsidRPr="00251958" w:rsidRDefault="00943CD1" w:rsidP="001A776B">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lastRenderedPageBreak/>
              <w:t>I can p</w:t>
            </w:r>
            <w:r w:rsidR="001A776B" w:rsidRPr="00251958">
              <w:rPr>
                <w:rFonts w:ascii="Times New Roman" w:hAnsi="Times New Roman" w:cs="Times New Roman"/>
                <w:sz w:val="20"/>
                <w:szCs w:val="20"/>
              </w:rPr>
              <w:t xml:space="preserve">resent the three best political cartoons to partner school peers for comments and feedback. </w:t>
            </w:r>
          </w:p>
          <w:p w:rsidR="001A776B" w:rsidRPr="00251958" w:rsidRDefault="00943CD1" w:rsidP="001A776B">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I can s</w:t>
            </w:r>
            <w:r w:rsidR="001A776B" w:rsidRPr="00251958">
              <w:rPr>
                <w:rFonts w:ascii="Times New Roman" w:hAnsi="Times New Roman" w:cs="Times New Roman"/>
                <w:sz w:val="20"/>
                <w:szCs w:val="20"/>
              </w:rPr>
              <w:t xml:space="preserve">olicit partner school peer feedback on talking points brainstormed for a </w:t>
            </w:r>
            <w:r w:rsidR="00477EAB">
              <w:rPr>
                <w:rFonts w:ascii="Times New Roman" w:hAnsi="Times New Roman" w:cs="Times New Roman"/>
                <w:sz w:val="20"/>
                <w:szCs w:val="20"/>
              </w:rPr>
              <w:t xml:space="preserve">practice public </w:t>
            </w:r>
            <w:r w:rsidR="001A776B" w:rsidRPr="00251958">
              <w:rPr>
                <w:rFonts w:ascii="Times New Roman" w:hAnsi="Times New Roman" w:cs="Times New Roman"/>
                <w:sz w:val="20"/>
                <w:szCs w:val="20"/>
              </w:rPr>
              <w:t xml:space="preserve">debate on the topic: </w:t>
            </w:r>
            <w:r w:rsidR="001A776B" w:rsidRPr="00943CD1">
              <w:rPr>
                <w:rFonts w:ascii="Times New Roman" w:hAnsi="Times New Roman" w:cs="Times New Roman"/>
                <w:i/>
                <w:sz w:val="20"/>
                <w:szCs w:val="20"/>
              </w:rPr>
              <w:t xml:space="preserve">Does the environment influence culture or does culture influence the </w:t>
            </w:r>
            <w:r>
              <w:rPr>
                <w:rFonts w:ascii="Times New Roman" w:hAnsi="Times New Roman" w:cs="Times New Roman"/>
                <w:i/>
                <w:sz w:val="20"/>
                <w:szCs w:val="20"/>
              </w:rPr>
              <w:t xml:space="preserve">environment </w:t>
            </w:r>
            <w:r w:rsidRPr="00943CD1">
              <w:rPr>
                <w:rFonts w:ascii="Times New Roman" w:hAnsi="Times New Roman" w:cs="Times New Roman"/>
                <w:sz w:val="20"/>
                <w:szCs w:val="20"/>
              </w:rPr>
              <w:t>and a</w:t>
            </w:r>
            <w:r w:rsidR="001A776B" w:rsidRPr="00943CD1">
              <w:rPr>
                <w:rFonts w:ascii="Times New Roman" w:hAnsi="Times New Roman" w:cs="Times New Roman"/>
                <w:sz w:val="20"/>
                <w:szCs w:val="20"/>
              </w:rPr>
              <w:t>sk</w:t>
            </w:r>
            <w:r w:rsidR="001A776B" w:rsidRPr="00251958">
              <w:rPr>
                <w:rFonts w:ascii="Times New Roman" w:hAnsi="Times New Roman" w:cs="Times New Roman"/>
                <w:sz w:val="20"/>
                <w:szCs w:val="20"/>
              </w:rPr>
              <w:t xml:space="preserve"> if they can contribute additional ideas. </w:t>
            </w:r>
          </w:p>
          <w:p w:rsidR="007F793E" w:rsidRPr="00FE1C81" w:rsidRDefault="007F793E" w:rsidP="00D43ED9">
            <w:pPr>
              <w:widowControl w:val="0"/>
              <w:spacing w:before="60" w:after="60"/>
              <w:ind w:left="144"/>
              <w:rPr>
                <w:rFonts w:ascii="Times New Roman" w:hAnsi="Times New Roman" w:cs="Times New Roman"/>
                <w:sz w:val="20"/>
                <w:szCs w:val="20"/>
              </w:rPr>
            </w:pP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1A776B" w:rsidRDefault="001A776B" w:rsidP="001A776B">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1A776B" w:rsidRDefault="001A776B" w:rsidP="001A776B">
            <w:pPr>
              <w:pStyle w:val="ListParagraph"/>
              <w:numPr>
                <w:ilvl w:val="0"/>
                <w:numId w:val="22"/>
              </w:numPr>
              <w:spacing w:before="60" w:after="60"/>
              <w:rPr>
                <w:rFonts w:ascii="Times New Roman" w:hAnsi="Times New Roman" w:cs="Times New Roman"/>
                <w:sz w:val="20"/>
                <w:szCs w:val="20"/>
              </w:rPr>
            </w:pPr>
            <w:r w:rsidRPr="006E4681">
              <w:rPr>
                <w:rFonts w:ascii="Times New Roman" w:hAnsi="Times New Roman" w:cs="Times New Roman"/>
                <w:sz w:val="20"/>
                <w:szCs w:val="20"/>
              </w:rPr>
              <w:t>Vocabulary</w:t>
            </w:r>
            <w:r>
              <w:rPr>
                <w:rFonts w:ascii="Times New Roman" w:hAnsi="Times New Roman" w:cs="Times New Roman"/>
                <w:sz w:val="20"/>
                <w:szCs w:val="20"/>
              </w:rPr>
              <w:t>/language chunks</w:t>
            </w:r>
            <w:r w:rsidRPr="006E4681">
              <w:rPr>
                <w:rFonts w:ascii="Times New Roman" w:hAnsi="Times New Roman" w:cs="Times New Roman"/>
                <w:sz w:val="20"/>
                <w:szCs w:val="20"/>
              </w:rPr>
              <w:t xml:space="preserve"> used in Pre Skype episode</w:t>
            </w:r>
          </w:p>
          <w:p w:rsidR="007F793E" w:rsidRPr="00FE1C81" w:rsidRDefault="007F793E" w:rsidP="00D43ED9">
            <w:pPr>
              <w:spacing w:before="60" w:after="60"/>
              <w:ind w:left="144"/>
              <w:rPr>
                <w:rFonts w:ascii="Times New Roman" w:hAnsi="Times New Roman" w:cs="Times New Roman"/>
                <w:sz w:val="20"/>
                <w:szCs w:val="20"/>
              </w:rPr>
            </w:pP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1A776B" w:rsidRDefault="001A776B" w:rsidP="001A776B">
            <w:pPr>
              <w:pStyle w:val="ListParagraph"/>
              <w:numPr>
                <w:ilvl w:val="0"/>
                <w:numId w:val="24"/>
              </w:numPr>
              <w:spacing w:before="60" w:after="60"/>
              <w:rPr>
                <w:rFonts w:ascii="Times New Roman" w:hAnsi="Times New Roman" w:cs="Times New Roman"/>
                <w:sz w:val="20"/>
                <w:szCs w:val="20"/>
              </w:rPr>
            </w:pPr>
            <w:r w:rsidRPr="00943CD1">
              <w:rPr>
                <w:rFonts w:ascii="Times New Roman" w:hAnsi="Times New Roman" w:cs="Times New Roman"/>
                <w:sz w:val="20"/>
                <w:szCs w:val="20"/>
              </w:rPr>
              <w:t xml:space="preserve">Teacher observations during exchanges </w:t>
            </w:r>
            <w:r w:rsidR="00A902D3">
              <w:rPr>
                <w:rFonts w:ascii="Times New Roman" w:hAnsi="Times New Roman" w:cs="Times New Roman"/>
                <w:sz w:val="20"/>
                <w:szCs w:val="20"/>
              </w:rPr>
              <w:t xml:space="preserve">with partner school peers </w:t>
            </w:r>
            <w:r w:rsidRPr="00943CD1">
              <w:rPr>
                <w:rFonts w:ascii="Times New Roman" w:hAnsi="Times New Roman" w:cs="Times New Roman"/>
                <w:sz w:val="20"/>
                <w:szCs w:val="20"/>
              </w:rPr>
              <w:t xml:space="preserve">about </w:t>
            </w:r>
            <w:r w:rsidR="00943CD1" w:rsidRPr="00943CD1">
              <w:rPr>
                <w:rFonts w:ascii="Times New Roman" w:hAnsi="Times New Roman" w:cs="Times New Roman"/>
                <w:sz w:val="20"/>
                <w:szCs w:val="20"/>
              </w:rPr>
              <w:t>political cartoons and talking points for the debate</w:t>
            </w:r>
            <w:r w:rsidRPr="00943CD1">
              <w:rPr>
                <w:rFonts w:ascii="Times New Roman" w:hAnsi="Times New Roman" w:cs="Times New Roman"/>
                <w:sz w:val="20"/>
                <w:szCs w:val="20"/>
              </w:rPr>
              <w:t xml:space="preserve">-Look </w:t>
            </w:r>
            <w:proofErr w:type="spellStart"/>
            <w:r w:rsidRPr="00943CD1">
              <w:rPr>
                <w:rFonts w:ascii="Times New Roman" w:hAnsi="Times New Roman" w:cs="Times New Roman"/>
                <w:sz w:val="20"/>
                <w:szCs w:val="20"/>
              </w:rPr>
              <w:t>Fors</w:t>
            </w:r>
            <w:proofErr w:type="spellEnd"/>
            <w:r w:rsidRPr="00943CD1">
              <w:rPr>
                <w:rFonts w:ascii="Times New Roman" w:hAnsi="Times New Roman" w:cs="Times New Roman"/>
                <w:sz w:val="20"/>
                <w:szCs w:val="20"/>
              </w:rPr>
              <w:t xml:space="preserve"> include culturally appropriate verbal and non- verbal language, accuracy of content, vocabulary and language structures </w:t>
            </w:r>
            <w:r w:rsidRPr="00943CD1">
              <w:rPr>
                <w:rFonts w:ascii="Times New Roman" w:hAnsi="Times New Roman" w:cs="Times New Roman"/>
                <w:sz w:val="20"/>
                <w:szCs w:val="20"/>
                <w:u w:val="single"/>
              </w:rPr>
              <w:t>and</w:t>
            </w:r>
            <w:r w:rsidRPr="00943CD1">
              <w:rPr>
                <w:rFonts w:ascii="Times New Roman" w:hAnsi="Times New Roman" w:cs="Times New Roman"/>
                <w:sz w:val="20"/>
                <w:szCs w:val="20"/>
              </w:rPr>
              <w:t xml:space="preserve"> evidence of critical thinking</w:t>
            </w:r>
          </w:p>
          <w:p w:rsidR="00A902D3" w:rsidRPr="00A902D3" w:rsidRDefault="00A902D3" w:rsidP="00A902D3">
            <w:pPr>
              <w:pStyle w:val="ListParagraph"/>
              <w:numPr>
                <w:ilvl w:val="0"/>
                <w:numId w:val="28"/>
              </w:numPr>
              <w:spacing w:before="60" w:after="60"/>
              <w:rPr>
                <w:rFonts w:ascii="Times New Roman" w:hAnsi="Times New Roman" w:cs="Times New Roman"/>
                <w:sz w:val="20"/>
                <w:szCs w:val="20"/>
              </w:rPr>
            </w:pPr>
            <w:r w:rsidRPr="00A902D3">
              <w:rPr>
                <w:rFonts w:ascii="Times New Roman" w:hAnsi="Times New Roman" w:cs="Times New Roman"/>
                <w:sz w:val="20"/>
                <w:szCs w:val="20"/>
              </w:rPr>
              <w:t>Additional information from partner school peers added to the list of talking points developed for the debate</w:t>
            </w:r>
          </w:p>
          <w:p w:rsidR="007F793E" w:rsidRPr="00FE1C81" w:rsidRDefault="007F793E" w:rsidP="00D43ED9">
            <w:pPr>
              <w:spacing w:before="60" w:after="60"/>
              <w:ind w:left="144"/>
              <w:rPr>
                <w:rFonts w:ascii="Times New Roman" w:hAnsi="Times New Roman" w:cs="Times New Roman"/>
                <w:sz w:val="20"/>
                <w:szCs w:val="20"/>
              </w:rPr>
            </w:pPr>
          </w:p>
        </w:tc>
      </w:tr>
      <w:tr w:rsidR="007F793E" w:rsidRPr="00FE1C81"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A04450">
              <w:rPr>
                <w:rFonts w:ascii="Times New Roman" w:hAnsi="Times New Roman" w:cs="Times New Roman"/>
                <w:b/>
                <w:bCs/>
                <w:color w:val="27276F"/>
                <w:spacing w:val="2"/>
                <w:sz w:val="20"/>
                <w:szCs w:val="20"/>
              </w:rPr>
              <w:t xml:space="preserve"> </w:t>
            </w:r>
            <w:r w:rsidR="00251958">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251958" w:rsidRPr="00251958" w:rsidRDefault="00251958" w:rsidP="00251958">
            <w:pPr>
              <w:pStyle w:val="ListParagraph"/>
              <w:numPr>
                <w:ilvl w:val="6"/>
                <w:numId w:val="17"/>
              </w:numPr>
              <w:rPr>
                <w:rFonts w:ascii="Times New Roman" w:hAnsi="Times New Roman" w:cs="Times New Roman"/>
                <w:sz w:val="20"/>
                <w:szCs w:val="20"/>
              </w:rPr>
            </w:pPr>
            <w:r w:rsidRPr="00251958">
              <w:rPr>
                <w:rFonts w:ascii="Times New Roman" w:hAnsi="Times New Roman" w:cs="Times New Roman"/>
                <w:sz w:val="20"/>
                <w:szCs w:val="20"/>
              </w:rPr>
              <w:t xml:space="preserve">Present the three best political cartoons to partner school peers for comments and feedback. </w:t>
            </w:r>
          </w:p>
          <w:p w:rsidR="00251958" w:rsidRPr="00251958" w:rsidRDefault="00251958" w:rsidP="00251958">
            <w:pPr>
              <w:pStyle w:val="ListParagraph"/>
              <w:numPr>
                <w:ilvl w:val="0"/>
                <w:numId w:val="17"/>
              </w:numPr>
              <w:rPr>
                <w:rFonts w:ascii="Times New Roman" w:hAnsi="Times New Roman" w:cs="Times New Roman"/>
                <w:sz w:val="20"/>
                <w:szCs w:val="20"/>
              </w:rPr>
            </w:pPr>
            <w:r w:rsidRPr="00251958">
              <w:rPr>
                <w:rFonts w:ascii="Times New Roman" w:hAnsi="Times New Roman" w:cs="Times New Roman"/>
                <w:sz w:val="20"/>
                <w:szCs w:val="20"/>
              </w:rPr>
              <w:t>Ask partner school peers if they agree with their choices of best cartoons, and if not, what their choices are and why (based on review of the cartoons on social media).</w:t>
            </w:r>
          </w:p>
          <w:p w:rsidR="00251958" w:rsidRPr="00FE1C81" w:rsidRDefault="00251958" w:rsidP="00A902D3">
            <w:pPr>
              <w:pStyle w:val="ListParagraph"/>
              <w:numPr>
                <w:ilvl w:val="0"/>
                <w:numId w:val="17"/>
              </w:numPr>
              <w:rPr>
                <w:rFonts w:ascii="Times New Roman" w:hAnsi="Times New Roman" w:cs="Times New Roman"/>
                <w:sz w:val="20"/>
                <w:szCs w:val="20"/>
              </w:rPr>
            </w:pPr>
            <w:r w:rsidRPr="00251958">
              <w:rPr>
                <w:rFonts w:ascii="Times New Roman" w:hAnsi="Times New Roman" w:cs="Times New Roman"/>
                <w:sz w:val="20"/>
                <w:szCs w:val="20"/>
              </w:rPr>
              <w:t xml:space="preserve">Solicit partner school peer feedback on talking points brainstormed for a debate on the topic: </w:t>
            </w:r>
            <w:r w:rsidRPr="00251958">
              <w:rPr>
                <w:rFonts w:ascii="Times New Roman" w:hAnsi="Times New Roman" w:cs="Times New Roman"/>
                <w:b/>
                <w:i/>
                <w:sz w:val="20"/>
                <w:szCs w:val="20"/>
              </w:rPr>
              <w:t xml:space="preserve">Does the environment influence culture or does culture influence the environment? </w:t>
            </w:r>
            <w:r w:rsidRPr="00251958">
              <w:rPr>
                <w:rFonts w:ascii="Times New Roman" w:hAnsi="Times New Roman" w:cs="Times New Roman"/>
                <w:sz w:val="20"/>
                <w:szCs w:val="20"/>
              </w:rPr>
              <w:t xml:space="preserve">Ask if they can contribute additional ideas. </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7F793E" w:rsidRPr="00FE1C81" w:rsidTr="00A902D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95"/>
        </w:trPr>
        <w:tc>
          <w:tcPr>
            <w:tcW w:w="5000" w:type="pct"/>
            <w:gridSpan w:val="4"/>
            <w:tcBorders>
              <w:top w:val="single" w:sz="4" w:space="0" w:color="F2F2F2" w:themeColor="background1" w:themeShade="F2"/>
            </w:tcBorders>
            <w:shd w:val="clear" w:color="auto" w:fill="auto"/>
          </w:tcPr>
          <w:p w:rsidR="007F793E" w:rsidRPr="00FE1C81" w:rsidRDefault="007F793E" w:rsidP="00D43ED9">
            <w:pPr>
              <w:widowControl w:val="0"/>
              <w:spacing w:before="60" w:after="60"/>
              <w:ind w:left="144"/>
              <w:rPr>
                <w:rFonts w:ascii="Times New Roman" w:hAnsi="Times New Roman" w:cs="Times New Roman"/>
                <w:sz w:val="20"/>
                <w:szCs w:val="20"/>
              </w:rPr>
            </w:pPr>
          </w:p>
        </w:tc>
      </w:tr>
    </w:tbl>
    <w:p w:rsidR="00016C95" w:rsidRPr="00FE1C81" w:rsidRDefault="00016C95"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681"/>
        <w:gridCol w:w="3432"/>
        <w:gridCol w:w="4867"/>
      </w:tblGrid>
      <w:tr w:rsidR="007F793E" w:rsidRPr="00FE1C81" w:rsidTr="00A0445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#3</w:t>
            </w:r>
            <w:r w:rsidR="00A04450" w:rsidRPr="00A04450">
              <w:rPr>
                <w:rFonts w:ascii="Times New Roman" w:eastAsia="Calibri" w:hAnsi="Times New Roman" w:cs="Times New Roman"/>
                <w:b/>
                <w:lang w:eastAsia="zh-CN"/>
              </w:rPr>
              <w:t>: Debriefing/Reflection/New Learning</w:t>
            </w:r>
            <w:r w:rsidRPr="00A04450">
              <w:rPr>
                <w:rFonts w:ascii="Times New Roman" w:eastAsia="Calibri" w:hAnsi="Times New Roman" w:cs="Times New Roman"/>
                <w:b/>
                <w:lang w:eastAsia="zh-CN"/>
              </w:rPr>
              <w:t xml:space="preserve">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A04450"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E95E07">
        <w:trPr>
          <w:trHeight w:val="85"/>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A902D3" w:rsidRPr="00A902D3" w:rsidRDefault="00A902D3" w:rsidP="001A776B">
            <w:pPr>
              <w:pStyle w:val="ListParagraph"/>
              <w:numPr>
                <w:ilvl w:val="0"/>
                <w:numId w:val="27"/>
              </w:numPr>
              <w:rPr>
                <w:rFonts w:ascii="Times New Roman" w:hAnsi="Times New Roman" w:cs="Times New Roman"/>
                <w:b/>
                <w:sz w:val="20"/>
                <w:szCs w:val="20"/>
              </w:rPr>
            </w:pPr>
            <w:r w:rsidRPr="00A902D3">
              <w:rPr>
                <w:rFonts w:ascii="Times New Roman" w:hAnsi="Times New Roman" w:cs="Times New Roman"/>
                <w:iCs/>
                <w:sz w:val="20"/>
                <w:szCs w:val="20"/>
              </w:rPr>
              <w:t xml:space="preserve">I can select </w:t>
            </w:r>
            <w:r w:rsidR="001A776B" w:rsidRPr="00A902D3">
              <w:rPr>
                <w:rFonts w:ascii="Times New Roman" w:hAnsi="Times New Roman" w:cs="Times New Roman"/>
                <w:iCs/>
                <w:sz w:val="20"/>
                <w:szCs w:val="20"/>
              </w:rPr>
              <w:t>the strongest talking points brainstormed for both sides of the debate based on discussions with clas</w:t>
            </w:r>
            <w:r>
              <w:rPr>
                <w:rFonts w:ascii="Times New Roman" w:hAnsi="Times New Roman" w:cs="Times New Roman"/>
                <w:iCs/>
                <w:sz w:val="20"/>
                <w:szCs w:val="20"/>
              </w:rPr>
              <w:t>smates and partner school peers.</w:t>
            </w:r>
          </w:p>
          <w:p w:rsidR="001A776B" w:rsidRPr="00A902D3" w:rsidRDefault="00A902D3" w:rsidP="001A776B">
            <w:pPr>
              <w:pStyle w:val="ListParagraph"/>
              <w:numPr>
                <w:ilvl w:val="0"/>
                <w:numId w:val="27"/>
              </w:numPr>
              <w:rPr>
                <w:rFonts w:ascii="Times New Roman" w:hAnsi="Times New Roman" w:cs="Times New Roman"/>
                <w:b/>
                <w:sz w:val="20"/>
                <w:szCs w:val="20"/>
              </w:rPr>
            </w:pPr>
            <w:r>
              <w:rPr>
                <w:rFonts w:ascii="Times New Roman" w:hAnsi="Times New Roman" w:cs="Times New Roman"/>
                <w:iCs/>
                <w:sz w:val="20"/>
                <w:szCs w:val="20"/>
              </w:rPr>
              <w:t>I can reflect on the</w:t>
            </w:r>
            <w:r w:rsidR="00477EAB">
              <w:rPr>
                <w:rFonts w:ascii="Times New Roman" w:hAnsi="Times New Roman" w:cs="Times New Roman"/>
                <w:iCs/>
                <w:sz w:val="20"/>
                <w:szCs w:val="20"/>
              </w:rPr>
              <w:t xml:space="preserve"> features of the </w:t>
            </w:r>
            <w:r w:rsidR="001A776B" w:rsidRPr="00A902D3">
              <w:rPr>
                <w:rFonts w:ascii="Times New Roman" w:hAnsi="Times New Roman" w:cs="Times New Roman"/>
                <w:iCs/>
                <w:sz w:val="20"/>
                <w:szCs w:val="20"/>
              </w:rPr>
              <w:t>debate in lesson 7 that</w:t>
            </w:r>
            <w:r>
              <w:rPr>
                <w:rFonts w:ascii="Times New Roman" w:hAnsi="Times New Roman" w:cs="Times New Roman"/>
                <w:iCs/>
                <w:sz w:val="20"/>
                <w:szCs w:val="20"/>
              </w:rPr>
              <w:t xml:space="preserve"> went well and those that needed</w:t>
            </w:r>
            <w:r w:rsidR="001A776B" w:rsidRPr="00A902D3">
              <w:rPr>
                <w:rFonts w:ascii="Times New Roman" w:hAnsi="Times New Roman" w:cs="Times New Roman"/>
                <w:iCs/>
                <w:sz w:val="20"/>
                <w:szCs w:val="20"/>
              </w:rPr>
              <w:t xml:space="preserve"> improvement</w:t>
            </w:r>
            <w:r>
              <w:rPr>
                <w:rFonts w:ascii="Times New Roman" w:hAnsi="Times New Roman" w:cs="Times New Roman"/>
                <w:iCs/>
                <w:sz w:val="20"/>
                <w:szCs w:val="20"/>
              </w:rPr>
              <w:t>.</w:t>
            </w:r>
          </w:p>
          <w:p w:rsidR="007F793E" w:rsidRPr="00FE1C81" w:rsidRDefault="00A902D3" w:rsidP="00A902D3">
            <w:pPr>
              <w:pStyle w:val="ListParagraph"/>
              <w:numPr>
                <w:ilvl w:val="0"/>
                <w:numId w:val="27"/>
              </w:numPr>
              <w:rPr>
                <w:rFonts w:ascii="Times New Roman" w:hAnsi="Times New Roman" w:cs="Times New Roman"/>
                <w:sz w:val="20"/>
                <w:szCs w:val="20"/>
              </w:rPr>
            </w:pPr>
            <w:r w:rsidRPr="00A902D3">
              <w:rPr>
                <w:rFonts w:ascii="Times New Roman" w:hAnsi="Times New Roman" w:cs="Times New Roman"/>
                <w:iCs/>
                <w:sz w:val="20"/>
                <w:szCs w:val="20"/>
              </w:rPr>
              <w:t>I can complete a</w:t>
            </w:r>
            <w:r w:rsidR="001A776B" w:rsidRPr="00A902D3">
              <w:rPr>
                <w:rFonts w:ascii="Times New Roman" w:hAnsi="Times New Roman" w:cs="Times New Roman"/>
                <w:iCs/>
                <w:sz w:val="20"/>
                <w:szCs w:val="20"/>
              </w:rPr>
              <w:t xml:space="preserve"> Debate Preparation Activity Sheet</w:t>
            </w:r>
            <w:r w:rsidRPr="00A902D3">
              <w:rPr>
                <w:rFonts w:ascii="Times New Roman" w:hAnsi="Times New Roman" w:cs="Times New Roman"/>
                <w:iCs/>
                <w:sz w:val="20"/>
                <w:szCs w:val="20"/>
              </w:rPr>
              <w:t xml:space="preserve"> to serve as a guideline</w:t>
            </w:r>
            <w:r>
              <w:rPr>
                <w:rFonts w:ascii="Times New Roman" w:hAnsi="Times New Roman" w:cs="Times New Roman"/>
                <w:iCs/>
                <w:sz w:val="20"/>
                <w:szCs w:val="20"/>
              </w:rPr>
              <w:t xml:space="preserve"> for various phases of the </w:t>
            </w:r>
            <w:r w:rsidR="00477EAB">
              <w:rPr>
                <w:rFonts w:ascii="Times New Roman" w:hAnsi="Times New Roman" w:cs="Times New Roman"/>
                <w:iCs/>
                <w:sz w:val="20"/>
                <w:szCs w:val="20"/>
              </w:rPr>
              <w:t xml:space="preserve">practice public </w:t>
            </w:r>
            <w:r>
              <w:rPr>
                <w:rFonts w:ascii="Times New Roman" w:hAnsi="Times New Roman" w:cs="Times New Roman"/>
                <w:iCs/>
                <w:sz w:val="20"/>
                <w:szCs w:val="20"/>
              </w:rPr>
              <w:t>debate</w:t>
            </w:r>
            <w:r w:rsidRPr="00A902D3">
              <w:rPr>
                <w:rFonts w:ascii="Times New Roman" w:hAnsi="Times New Roman" w:cs="Times New Roman"/>
                <w:iCs/>
                <w:sz w:val="20"/>
                <w:szCs w:val="20"/>
              </w:rPr>
              <w:t xml:space="preserve">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1A776B" w:rsidRDefault="001A776B" w:rsidP="001A776B">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1A776B" w:rsidRPr="009445AF" w:rsidRDefault="001A776B" w:rsidP="009445AF">
            <w:pPr>
              <w:pStyle w:val="ListParagraph"/>
              <w:numPr>
                <w:ilvl w:val="0"/>
                <w:numId w:val="34"/>
              </w:numPr>
              <w:spacing w:before="60" w:after="60"/>
              <w:rPr>
                <w:rFonts w:ascii="Times New Roman" w:hAnsi="Times New Roman" w:cs="Times New Roman"/>
                <w:sz w:val="20"/>
                <w:szCs w:val="20"/>
              </w:rPr>
            </w:pPr>
            <w:r w:rsidRPr="009445AF">
              <w:rPr>
                <w:rFonts w:ascii="Times New Roman" w:hAnsi="Times New Roman" w:cs="Times New Roman"/>
                <w:sz w:val="20"/>
                <w:szCs w:val="20"/>
              </w:rPr>
              <w:t>Vocabulary used in Pre Skype and Skype episodes</w:t>
            </w:r>
          </w:p>
          <w:p w:rsidR="007E59F6" w:rsidRDefault="007E59F6" w:rsidP="007E59F6">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Vocabulary about features of the debate</w:t>
            </w:r>
          </w:p>
          <w:p w:rsidR="007E59F6" w:rsidRDefault="007E59F6" w:rsidP="007E59F6">
            <w:pPr>
              <w:pStyle w:val="ListParagraph"/>
              <w:numPr>
                <w:ilvl w:val="0"/>
                <w:numId w:val="40"/>
              </w:numPr>
              <w:ind w:left="403" w:firstLine="0"/>
              <w:rPr>
                <w:rFonts w:ascii="Times New Roman" w:hAnsi="Times New Roman" w:cs="Times New Roman"/>
                <w:sz w:val="20"/>
                <w:szCs w:val="20"/>
              </w:rPr>
            </w:pPr>
            <w:r>
              <w:rPr>
                <w:rFonts w:ascii="Times New Roman" w:hAnsi="Times New Roman" w:cs="Times New Roman"/>
                <w:sz w:val="20"/>
                <w:szCs w:val="20"/>
              </w:rPr>
              <w:t>A</w:t>
            </w:r>
            <w:r w:rsidRPr="002A40FB">
              <w:rPr>
                <w:rFonts w:ascii="Times New Roman" w:hAnsi="Times New Roman" w:cs="Times New Roman"/>
                <w:sz w:val="20"/>
                <w:szCs w:val="20"/>
              </w:rPr>
              <w:t>ffirmative</w:t>
            </w:r>
            <w:r>
              <w:rPr>
                <w:rFonts w:ascii="Times New Roman" w:hAnsi="Times New Roman" w:cs="Times New Roman"/>
                <w:sz w:val="20"/>
                <w:szCs w:val="20"/>
              </w:rPr>
              <w:t>/proposition</w:t>
            </w:r>
            <w:r w:rsidRPr="002A40FB">
              <w:rPr>
                <w:rFonts w:ascii="Times New Roman" w:hAnsi="Times New Roman" w:cs="Times New Roman"/>
                <w:sz w:val="20"/>
                <w:szCs w:val="20"/>
              </w:rPr>
              <w:t xml:space="preserve"> team</w:t>
            </w:r>
            <w:r>
              <w:rPr>
                <w:rFonts w:ascii="Times New Roman" w:hAnsi="Times New Roman" w:cs="Times New Roman"/>
                <w:sz w:val="20"/>
                <w:szCs w:val="20"/>
              </w:rPr>
              <w:t>-</w:t>
            </w:r>
            <w:r w:rsidRPr="002A40FB">
              <w:rPr>
                <w:rFonts w:ascii="Times New Roman" w:hAnsi="Times New Roman" w:cs="Times New Roman"/>
                <w:sz w:val="20"/>
                <w:szCs w:val="20"/>
              </w:rPr>
              <w:t xml:space="preserve"> </w:t>
            </w:r>
            <w:r>
              <w:rPr>
                <w:rFonts w:ascii="Times New Roman" w:hAnsi="Times New Roman" w:cs="Times New Roman"/>
                <w:sz w:val="20"/>
                <w:szCs w:val="20"/>
              </w:rPr>
              <w:t>s</w:t>
            </w:r>
            <w:r w:rsidRPr="002A40FB">
              <w:rPr>
                <w:rFonts w:ascii="Times New Roman" w:hAnsi="Times New Roman" w:cs="Times New Roman"/>
                <w:sz w:val="20"/>
                <w:szCs w:val="20"/>
              </w:rPr>
              <w:t xml:space="preserve">upporting a </w:t>
            </w:r>
            <w:r>
              <w:rPr>
                <w:rFonts w:ascii="Times New Roman" w:hAnsi="Times New Roman" w:cs="Times New Roman"/>
                <w:sz w:val="20"/>
                <w:szCs w:val="20"/>
              </w:rPr>
              <w:t xml:space="preserve"> </w:t>
            </w:r>
          </w:p>
          <w:p w:rsidR="007E59F6" w:rsidRDefault="007E59F6" w:rsidP="007E59F6">
            <w:pPr>
              <w:pStyle w:val="ListParagraph"/>
              <w:ind w:left="403"/>
              <w:rPr>
                <w:rFonts w:ascii="Times New Roman" w:hAnsi="Times New Roman" w:cs="Times New Roman"/>
                <w:sz w:val="20"/>
                <w:szCs w:val="20"/>
              </w:rPr>
            </w:pPr>
            <w:r>
              <w:rPr>
                <w:rFonts w:ascii="Times New Roman" w:hAnsi="Times New Roman" w:cs="Times New Roman"/>
                <w:sz w:val="20"/>
                <w:szCs w:val="20"/>
              </w:rPr>
              <w:t xml:space="preserve">       r</w:t>
            </w:r>
            <w:r w:rsidRPr="002A40FB">
              <w:rPr>
                <w:rFonts w:ascii="Times New Roman" w:hAnsi="Times New Roman" w:cs="Times New Roman"/>
                <w:sz w:val="20"/>
                <w:szCs w:val="20"/>
              </w:rPr>
              <w:t>esolution</w:t>
            </w:r>
          </w:p>
          <w:p w:rsidR="007E59F6" w:rsidRPr="002A40FB" w:rsidRDefault="007E59F6" w:rsidP="007E59F6">
            <w:pPr>
              <w:pStyle w:val="ListParagraph"/>
              <w:numPr>
                <w:ilvl w:val="0"/>
                <w:numId w:val="40"/>
              </w:numPr>
              <w:ind w:left="403" w:firstLine="0"/>
              <w:rPr>
                <w:rFonts w:ascii="Times New Roman" w:hAnsi="Times New Roman" w:cs="Times New Roman"/>
                <w:sz w:val="20"/>
                <w:szCs w:val="20"/>
              </w:rPr>
            </w:pPr>
            <w:r>
              <w:rPr>
                <w:rFonts w:ascii="Times New Roman" w:hAnsi="Times New Roman" w:cs="Times New Roman"/>
                <w:sz w:val="20"/>
                <w:szCs w:val="20"/>
              </w:rPr>
              <w:t>O</w:t>
            </w:r>
            <w:r w:rsidRPr="002A40FB">
              <w:rPr>
                <w:rFonts w:ascii="Times New Roman" w:hAnsi="Times New Roman" w:cs="Times New Roman"/>
                <w:sz w:val="20"/>
                <w:szCs w:val="20"/>
              </w:rPr>
              <w:t>pposing</w:t>
            </w:r>
            <w:r>
              <w:rPr>
                <w:rFonts w:ascii="Times New Roman" w:hAnsi="Times New Roman" w:cs="Times New Roman"/>
                <w:sz w:val="20"/>
                <w:szCs w:val="20"/>
              </w:rPr>
              <w:t xml:space="preserve">/opposition </w:t>
            </w:r>
            <w:r w:rsidRPr="002A40FB">
              <w:rPr>
                <w:rFonts w:ascii="Times New Roman" w:hAnsi="Times New Roman" w:cs="Times New Roman"/>
                <w:sz w:val="20"/>
                <w:szCs w:val="20"/>
              </w:rPr>
              <w:t>team</w:t>
            </w:r>
            <w:r>
              <w:rPr>
                <w:rFonts w:ascii="Times New Roman" w:hAnsi="Times New Roman" w:cs="Times New Roman"/>
                <w:sz w:val="20"/>
                <w:szCs w:val="20"/>
              </w:rPr>
              <w:t xml:space="preserve"> -</w:t>
            </w:r>
            <w:r w:rsidRPr="002A40FB">
              <w:rPr>
                <w:rFonts w:ascii="Times New Roman" w:hAnsi="Times New Roman" w:cs="Times New Roman"/>
                <w:sz w:val="20"/>
                <w:szCs w:val="20"/>
              </w:rPr>
              <w:t>opposing the reso</w:t>
            </w:r>
            <w:r>
              <w:rPr>
                <w:rFonts w:ascii="Times New Roman" w:hAnsi="Times New Roman" w:cs="Times New Roman"/>
                <w:sz w:val="20"/>
                <w:szCs w:val="20"/>
              </w:rPr>
              <w:t xml:space="preserve">lution </w:t>
            </w:r>
          </w:p>
          <w:p w:rsidR="007E59F6" w:rsidRPr="00E95E07" w:rsidRDefault="007E59F6" w:rsidP="007E59F6">
            <w:pPr>
              <w:pStyle w:val="NormalWeb"/>
              <w:numPr>
                <w:ilvl w:val="0"/>
                <w:numId w:val="35"/>
              </w:numPr>
              <w:spacing w:after="0" w:line="240" w:lineRule="auto"/>
              <w:ind w:left="403" w:firstLine="0"/>
              <w:rPr>
                <w:rFonts w:ascii="Times New Roman" w:hAnsi="Times New Roman"/>
                <w:sz w:val="20"/>
                <w:szCs w:val="20"/>
              </w:rPr>
            </w:pPr>
            <w:r w:rsidRPr="00E95E07">
              <w:rPr>
                <w:rFonts w:ascii="Times New Roman" w:hAnsi="Times New Roman"/>
                <w:sz w:val="20"/>
                <w:szCs w:val="20"/>
              </w:rPr>
              <w:t>Opening Statement</w:t>
            </w:r>
          </w:p>
          <w:p w:rsidR="007E59F6" w:rsidRPr="00E95E07" w:rsidRDefault="007E59F6" w:rsidP="007E59F6">
            <w:pPr>
              <w:pStyle w:val="NormalWeb"/>
              <w:numPr>
                <w:ilvl w:val="0"/>
                <w:numId w:val="35"/>
              </w:numPr>
              <w:spacing w:after="0" w:line="240" w:lineRule="auto"/>
              <w:ind w:left="403" w:firstLine="0"/>
              <w:rPr>
                <w:rFonts w:ascii="Times New Roman" w:hAnsi="Times New Roman"/>
                <w:sz w:val="20"/>
                <w:szCs w:val="20"/>
              </w:rPr>
            </w:pPr>
            <w:r w:rsidRPr="00E95E07">
              <w:rPr>
                <w:rFonts w:ascii="Times New Roman" w:hAnsi="Times New Roman"/>
                <w:sz w:val="20"/>
                <w:szCs w:val="20"/>
              </w:rPr>
              <w:t>Main and Counter Arguments</w:t>
            </w:r>
          </w:p>
          <w:p w:rsidR="007E59F6" w:rsidRDefault="007E59F6" w:rsidP="007E59F6">
            <w:pPr>
              <w:pStyle w:val="NormalWeb"/>
              <w:numPr>
                <w:ilvl w:val="0"/>
                <w:numId w:val="35"/>
              </w:numPr>
              <w:spacing w:after="0" w:line="240" w:lineRule="auto"/>
              <w:ind w:left="403" w:firstLine="0"/>
              <w:rPr>
                <w:rFonts w:ascii="Times New Roman" w:hAnsi="Times New Roman"/>
                <w:sz w:val="20"/>
                <w:szCs w:val="20"/>
              </w:rPr>
            </w:pPr>
            <w:r w:rsidRPr="002A40FB">
              <w:rPr>
                <w:rFonts w:ascii="Times New Roman" w:hAnsi="Times New Roman"/>
                <w:sz w:val="20"/>
                <w:szCs w:val="20"/>
              </w:rPr>
              <w:t>Cross Examination Questions</w:t>
            </w:r>
          </w:p>
          <w:p w:rsidR="007E59F6" w:rsidRPr="002A40FB" w:rsidRDefault="007E59F6" w:rsidP="007E59F6">
            <w:pPr>
              <w:pStyle w:val="NormalWeb"/>
              <w:numPr>
                <w:ilvl w:val="0"/>
                <w:numId w:val="35"/>
              </w:numPr>
              <w:spacing w:after="0" w:line="240" w:lineRule="auto"/>
              <w:ind w:left="403" w:firstLine="0"/>
              <w:rPr>
                <w:rFonts w:ascii="Times New Roman" w:hAnsi="Times New Roman"/>
                <w:sz w:val="20"/>
                <w:szCs w:val="20"/>
              </w:rPr>
            </w:pPr>
            <w:r w:rsidRPr="002A40FB">
              <w:rPr>
                <w:rFonts w:ascii="Times New Roman" w:hAnsi="Times New Roman"/>
                <w:sz w:val="20"/>
                <w:szCs w:val="20"/>
              </w:rPr>
              <w:t>Closing Statement</w:t>
            </w:r>
          </w:p>
          <w:p w:rsidR="007E59F6" w:rsidRDefault="007E59F6" w:rsidP="007E59F6">
            <w:pPr>
              <w:pStyle w:val="NormalWeb"/>
              <w:numPr>
                <w:ilvl w:val="0"/>
                <w:numId w:val="35"/>
              </w:numPr>
              <w:spacing w:after="0" w:line="240" w:lineRule="auto"/>
              <w:ind w:left="403" w:firstLine="0"/>
              <w:rPr>
                <w:rFonts w:ascii="Times New Roman" w:hAnsi="Times New Roman"/>
                <w:sz w:val="20"/>
                <w:szCs w:val="20"/>
              </w:rPr>
            </w:pPr>
            <w:r w:rsidRPr="002A40FB">
              <w:rPr>
                <w:rFonts w:ascii="Times New Roman" w:hAnsi="Times New Roman"/>
                <w:sz w:val="20"/>
                <w:szCs w:val="20"/>
              </w:rPr>
              <w:t xml:space="preserve">Valid reasons to support positions reflect an </w:t>
            </w:r>
          </w:p>
          <w:p w:rsidR="007E59F6" w:rsidRDefault="007E59F6" w:rsidP="007E59F6">
            <w:pPr>
              <w:pStyle w:val="NormalWeb"/>
              <w:spacing w:after="0" w:line="240" w:lineRule="auto"/>
              <w:ind w:left="403"/>
              <w:rPr>
                <w:rFonts w:ascii="Times New Roman" w:hAnsi="Times New Roman"/>
                <w:sz w:val="20"/>
                <w:szCs w:val="20"/>
              </w:rPr>
            </w:pPr>
            <w:r>
              <w:rPr>
                <w:rFonts w:ascii="Times New Roman" w:hAnsi="Times New Roman"/>
                <w:sz w:val="20"/>
                <w:szCs w:val="20"/>
              </w:rPr>
              <w:t xml:space="preserve">       </w:t>
            </w:r>
            <w:r w:rsidRPr="002A40FB">
              <w:rPr>
                <w:rFonts w:ascii="Times New Roman" w:hAnsi="Times New Roman"/>
                <w:sz w:val="20"/>
                <w:szCs w:val="20"/>
              </w:rPr>
              <w:t>understanding of content and cultural perspectives</w:t>
            </w:r>
          </w:p>
          <w:p w:rsidR="007E59F6" w:rsidRPr="002A40FB" w:rsidRDefault="007E59F6" w:rsidP="007E59F6">
            <w:pPr>
              <w:pStyle w:val="NormalWeb"/>
              <w:spacing w:after="0" w:line="240" w:lineRule="auto"/>
              <w:ind w:left="403"/>
              <w:rPr>
                <w:rFonts w:ascii="Times New Roman" w:hAnsi="Times New Roman"/>
                <w:sz w:val="20"/>
                <w:szCs w:val="20"/>
              </w:rPr>
            </w:pPr>
            <w:r>
              <w:rPr>
                <w:rFonts w:ascii="Times New Roman" w:hAnsi="Times New Roman"/>
                <w:sz w:val="20"/>
                <w:szCs w:val="20"/>
              </w:rPr>
              <w:t xml:space="preserve">     </w:t>
            </w:r>
            <w:r w:rsidRPr="002A40FB">
              <w:rPr>
                <w:rFonts w:ascii="Times New Roman" w:hAnsi="Times New Roman"/>
                <w:sz w:val="20"/>
                <w:szCs w:val="20"/>
              </w:rPr>
              <w:t xml:space="preserve"> </w:t>
            </w:r>
            <w:r>
              <w:rPr>
                <w:rFonts w:ascii="Times New Roman" w:hAnsi="Times New Roman"/>
                <w:sz w:val="20"/>
                <w:szCs w:val="20"/>
              </w:rPr>
              <w:t xml:space="preserve"> </w:t>
            </w:r>
            <w:r w:rsidRPr="002A40FB">
              <w:rPr>
                <w:rFonts w:ascii="Times New Roman" w:hAnsi="Times New Roman"/>
                <w:sz w:val="20"/>
                <w:szCs w:val="20"/>
              </w:rPr>
              <w:t xml:space="preserve">and practices </w:t>
            </w:r>
          </w:p>
          <w:p w:rsidR="007E59F6" w:rsidRDefault="007E59F6" w:rsidP="007E59F6">
            <w:pPr>
              <w:pStyle w:val="NormalWeb"/>
              <w:numPr>
                <w:ilvl w:val="0"/>
                <w:numId w:val="35"/>
              </w:numPr>
              <w:spacing w:after="0" w:line="240" w:lineRule="auto"/>
              <w:ind w:left="403" w:firstLine="0"/>
              <w:rPr>
                <w:rFonts w:ascii="Times New Roman" w:hAnsi="Times New Roman"/>
                <w:sz w:val="20"/>
                <w:szCs w:val="20"/>
              </w:rPr>
            </w:pPr>
            <w:r w:rsidRPr="00E95E07">
              <w:rPr>
                <w:rFonts w:ascii="Times New Roman" w:hAnsi="Times New Roman"/>
                <w:sz w:val="20"/>
                <w:szCs w:val="20"/>
              </w:rPr>
              <w:t xml:space="preserve">Position considers multiple cultural perspectives </w:t>
            </w:r>
          </w:p>
          <w:p w:rsidR="007E59F6" w:rsidRDefault="007E59F6" w:rsidP="007E59F6">
            <w:pPr>
              <w:pStyle w:val="NormalWeb"/>
              <w:spacing w:after="0" w:line="240" w:lineRule="auto"/>
              <w:ind w:left="403"/>
              <w:rPr>
                <w:rFonts w:ascii="Times New Roman" w:hAnsi="Times New Roman"/>
                <w:sz w:val="20"/>
                <w:szCs w:val="20"/>
              </w:rPr>
            </w:pPr>
            <w:r>
              <w:rPr>
                <w:rFonts w:ascii="Times New Roman" w:hAnsi="Times New Roman"/>
                <w:sz w:val="20"/>
                <w:szCs w:val="20"/>
              </w:rPr>
              <w:lastRenderedPageBreak/>
              <w:t xml:space="preserve">       </w:t>
            </w:r>
            <w:r w:rsidRPr="00E95E07">
              <w:rPr>
                <w:rFonts w:ascii="Times New Roman" w:hAnsi="Times New Roman"/>
                <w:sz w:val="20"/>
                <w:szCs w:val="20"/>
              </w:rPr>
              <w:t xml:space="preserve">and addresses focused counter arguments </w:t>
            </w:r>
          </w:p>
          <w:p w:rsidR="007E59F6" w:rsidRDefault="007E59F6" w:rsidP="007E59F6">
            <w:pPr>
              <w:pStyle w:val="NormalWeb"/>
              <w:numPr>
                <w:ilvl w:val="0"/>
                <w:numId w:val="35"/>
              </w:numPr>
              <w:spacing w:after="0" w:line="240" w:lineRule="auto"/>
              <w:ind w:left="403" w:firstLine="0"/>
              <w:rPr>
                <w:rFonts w:ascii="Times New Roman" w:hAnsi="Times New Roman"/>
                <w:sz w:val="20"/>
                <w:szCs w:val="20"/>
              </w:rPr>
            </w:pPr>
            <w:r w:rsidRPr="007E59F6">
              <w:rPr>
                <w:rFonts w:ascii="Times New Roman" w:hAnsi="Times New Roman"/>
                <w:sz w:val="20"/>
                <w:szCs w:val="20"/>
              </w:rPr>
              <w:t>Accurate factual information and multiple examples</w:t>
            </w:r>
          </w:p>
          <w:p w:rsidR="007F793E" w:rsidRPr="00FE1C81" w:rsidRDefault="007E59F6" w:rsidP="00477EAB">
            <w:pPr>
              <w:pStyle w:val="NormalWeb"/>
              <w:spacing w:after="0" w:line="240" w:lineRule="auto"/>
              <w:ind w:left="403"/>
              <w:rPr>
                <w:rFonts w:ascii="Times New Roman" w:hAnsi="Times New Roman"/>
                <w:sz w:val="20"/>
                <w:szCs w:val="20"/>
              </w:rPr>
            </w:pPr>
            <w:r>
              <w:rPr>
                <w:rFonts w:ascii="Times New Roman" w:hAnsi="Times New Roman"/>
                <w:sz w:val="20"/>
                <w:szCs w:val="20"/>
              </w:rPr>
              <w:t xml:space="preserve">     </w:t>
            </w:r>
            <w:r w:rsidRPr="007E59F6">
              <w:rPr>
                <w:rFonts w:ascii="Times New Roman" w:hAnsi="Times New Roman"/>
                <w:sz w:val="20"/>
                <w:szCs w:val="20"/>
              </w:rPr>
              <w:t xml:space="preserve"> are used to provide supporting documentation</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1A776B" w:rsidRPr="00A902D3" w:rsidRDefault="001A776B" w:rsidP="001A776B">
            <w:pPr>
              <w:pStyle w:val="ListParagraph"/>
              <w:numPr>
                <w:ilvl w:val="0"/>
                <w:numId w:val="24"/>
              </w:numPr>
              <w:spacing w:before="60" w:after="60"/>
              <w:rPr>
                <w:rFonts w:ascii="Times New Roman" w:hAnsi="Times New Roman" w:cs="Times New Roman"/>
                <w:sz w:val="20"/>
                <w:szCs w:val="20"/>
              </w:rPr>
            </w:pPr>
            <w:r w:rsidRPr="00A902D3">
              <w:rPr>
                <w:rFonts w:ascii="Times New Roman" w:hAnsi="Times New Roman" w:cs="Times New Roman"/>
                <w:sz w:val="20"/>
                <w:szCs w:val="20"/>
              </w:rPr>
              <w:lastRenderedPageBreak/>
              <w:t xml:space="preserve">Teacher observations during exchanges about </w:t>
            </w:r>
            <w:r w:rsidR="00A902D3" w:rsidRPr="00A902D3">
              <w:rPr>
                <w:rFonts w:ascii="Times New Roman" w:hAnsi="Times New Roman" w:cs="Times New Roman"/>
                <w:sz w:val="20"/>
                <w:szCs w:val="20"/>
              </w:rPr>
              <w:t xml:space="preserve">strongest talking points, features of the </w:t>
            </w:r>
            <w:r w:rsidR="00477EAB">
              <w:rPr>
                <w:rFonts w:ascii="Times New Roman" w:hAnsi="Times New Roman" w:cs="Times New Roman"/>
                <w:sz w:val="20"/>
                <w:szCs w:val="20"/>
              </w:rPr>
              <w:t>lesson 7</w:t>
            </w:r>
            <w:r w:rsidR="00A902D3" w:rsidRPr="00A902D3">
              <w:rPr>
                <w:rFonts w:ascii="Times New Roman" w:hAnsi="Times New Roman" w:cs="Times New Roman"/>
                <w:sz w:val="20"/>
                <w:szCs w:val="20"/>
              </w:rPr>
              <w:t xml:space="preserve"> debate that went well or needed improvement and completion of the Debate Preparation Activity Sheet</w:t>
            </w:r>
          </w:p>
          <w:p w:rsidR="001A776B" w:rsidRDefault="001A776B" w:rsidP="001A776B">
            <w:pPr>
              <w:pStyle w:val="ListParagraph"/>
              <w:spacing w:before="60" w:after="60"/>
              <w:ind w:left="360"/>
              <w:rPr>
                <w:rFonts w:ascii="Times New Roman" w:hAnsi="Times New Roman" w:cs="Times New Roman"/>
                <w:sz w:val="20"/>
                <w:szCs w:val="20"/>
              </w:rPr>
            </w:pPr>
            <w:r>
              <w:rPr>
                <w:rFonts w:ascii="Times New Roman" w:hAnsi="Times New Roman" w:cs="Times New Roman"/>
                <w:sz w:val="20"/>
                <w:szCs w:val="20"/>
              </w:rPr>
              <w:t>-</w:t>
            </w:r>
            <w:r w:rsidRPr="000E34C1">
              <w:rPr>
                <w:rFonts w:ascii="Times New Roman" w:hAnsi="Times New Roman" w:cs="Times New Roman"/>
                <w:sz w:val="20"/>
                <w:szCs w:val="20"/>
              </w:rPr>
              <w:t xml:space="preserve">Look </w:t>
            </w:r>
            <w:proofErr w:type="spellStart"/>
            <w:r w:rsidRPr="000E34C1">
              <w:rPr>
                <w:rFonts w:ascii="Times New Roman" w:hAnsi="Times New Roman" w:cs="Times New Roman"/>
                <w:sz w:val="20"/>
                <w:szCs w:val="20"/>
              </w:rPr>
              <w:t>Fors</w:t>
            </w:r>
            <w:proofErr w:type="spellEnd"/>
            <w:r w:rsidRPr="000E34C1">
              <w:rPr>
                <w:rFonts w:ascii="Times New Roman" w:hAnsi="Times New Roman" w:cs="Times New Roman"/>
                <w:sz w:val="20"/>
                <w:szCs w:val="20"/>
              </w:rPr>
              <w:t xml:space="preserve"> include culturally appropriate verbal and non- verbal language, accuracy of content, vocabulary and language structures </w:t>
            </w:r>
            <w:r w:rsidRPr="000E34C1">
              <w:rPr>
                <w:rFonts w:ascii="Times New Roman" w:hAnsi="Times New Roman" w:cs="Times New Roman"/>
                <w:sz w:val="20"/>
                <w:szCs w:val="20"/>
                <w:u w:val="single"/>
              </w:rPr>
              <w:t>and</w:t>
            </w:r>
            <w:r w:rsidRPr="000E34C1">
              <w:rPr>
                <w:rFonts w:ascii="Times New Roman" w:hAnsi="Times New Roman" w:cs="Times New Roman"/>
                <w:sz w:val="20"/>
                <w:szCs w:val="20"/>
              </w:rPr>
              <w:t xml:space="preserve"> evidence of critical thinking</w:t>
            </w:r>
          </w:p>
          <w:p w:rsidR="00A902D3" w:rsidRDefault="00A902D3" w:rsidP="00A902D3">
            <w:pPr>
              <w:pStyle w:val="ListParagraph"/>
              <w:numPr>
                <w:ilvl w:val="0"/>
                <w:numId w:val="22"/>
              </w:numPr>
              <w:spacing w:before="60" w:after="60"/>
              <w:rPr>
                <w:rFonts w:ascii="Times New Roman" w:hAnsi="Times New Roman" w:cs="Times New Roman"/>
                <w:sz w:val="20"/>
                <w:szCs w:val="20"/>
              </w:rPr>
            </w:pPr>
            <w:r>
              <w:rPr>
                <w:rFonts w:ascii="Times New Roman" w:hAnsi="Times New Roman" w:cs="Times New Roman"/>
                <w:sz w:val="20"/>
                <w:szCs w:val="20"/>
              </w:rPr>
              <w:t>List of strongest talking points selected for the debate recorded on Graphic Organizers</w:t>
            </w:r>
          </w:p>
          <w:p w:rsidR="00A902D3" w:rsidRDefault="00A902D3" w:rsidP="00A902D3">
            <w:pPr>
              <w:pStyle w:val="ListParagraph"/>
              <w:numPr>
                <w:ilvl w:val="0"/>
                <w:numId w:val="22"/>
              </w:numPr>
              <w:spacing w:before="60" w:after="60"/>
              <w:rPr>
                <w:rFonts w:ascii="Times New Roman" w:hAnsi="Times New Roman" w:cs="Times New Roman"/>
                <w:sz w:val="20"/>
                <w:szCs w:val="20"/>
              </w:rPr>
            </w:pPr>
            <w:r>
              <w:rPr>
                <w:rFonts w:ascii="Times New Roman" w:hAnsi="Times New Roman" w:cs="Times New Roman"/>
                <w:sz w:val="20"/>
                <w:szCs w:val="20"/>
              </w:rPr>
              <w:t>Written reflections about features of the practice debate that went well or needed improvement</w:t>
            </w:r>
          </w:p>
          <w:p w:rsidR="007F793E" w:rsidRPr="00FE1C81" w:rsidRDefault="00A902D3" w:rsidP="00E95E07">
            <w:pPr>
              <w:pStyle w:val="ListParagraph"/>
              <w:numPr>
                <w:ilvl w:val="0"/>
                <w:numId w:val="22"/>
              </w:numPr>
              <w:spacing w:before="60" w:after="60"/>
              <w:rPr>
                <w:rFonts w:ascii="Times New Roman" w:hAnsi="Times New Roman" w:cs="Times New Roman"/>
                <w:sz w:val="20"/>
                <w:szCs w:val="20"/>
              </w:rPr>
            </w:pPr>
            <w:r>
              <w:rPr>
                <w:rFonts w:ascii="Times New Roman" w:hAnsi="Times New Roman" w:cs="Times New Roman"/>
                <w:sz w:val="20"/>
                <w:szCs w:val="20"/>
              </w:rPr>
              <w:t>Completed Debate Preparation Activity Sheet</w:t>
            </w:r>
          </w:p>
        </w:tc>
      </w:tr>
      <w:tr w:rsidR="007F793E" w:rsidRPr="00FE1C81" w:rsidTr="00016C95">
        <w:trPr>
          <w:trHeight w:val="355"/>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Learning Experiences</w:t>
            </w:r>
            <w:r w:rsidR="00A04450">
              <w:rPr>
                <w:rFonts w:ascii="Times New Roman" w:hAnsi="Times New Roman" w:cs="Times New Roman"/>
                <w:b/>
                <w:bCs/>
                <w:color w:val="27276F"/>
                <w:spacing w:val="2"/>
                <w:sz w:val="20"/>
                <w:szCs w:val="20"/>
              </w:rPr>
              <w:t xml:space="preserve"> </w:t>
            </w:r>
            <w:r w:rsidR="00251958">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251958" w:rsidRPr="00825B96" w:rsidRDefault="00251958" w:rsidP="00251958">
            <w:pPr>
              <w:pStyle w:val="ListParagraph"/>
              <w:numPr>
                <w:ilvl w:val="6"/>
                <w:numId w:val="17"/>
              </w:numPr>
              <w:ind w:left="450"/>
              <w:rPr>
                <w:rFonts w:ascii="Times New Roman" w:hAnsi="Times New Roman" w:cs="Times New Roman"/>
                <w:iCs/>
                <w:sz w:val="20"/>
                <w:szCs w:val="20"/>
              </w:rPr>
            </w:pPr>
            <w:r w:rsidRPr="000B004E">
              <w:rPr>
                <w:rFonts w:ascii="Times New Roman" w:hAnsi="Times New Roman" w:cs="Times New Roman"/>
                <w:iCs/>
                <w:sz w:val="20"/>
                <w:szCs w:val="20"/>
              </w:rPr>
              <w:t>Determine the strongest talking points</w:t>
            </w:r>
            <w:r w:rsidR="00825B96">
              <w:rPr>
                <w:rFonts w:ascii="Times New Roman" w:hAnsi="Times New Roman" w:cs="Times New Roman"/>
                <w:iCs/>
                <w:sz w:val="20"/>
                <w:szCs w:val="20"/>
              </w:rPr>
              <w:t xml:space="preserve"> brainstormed</w:t>
            </w:r>
            <w:r w:rsidRPr="000B004E">
              <w:rPr>
                <w:rFonts w:ascii="Times New Roman" w:hAnsi="Times New Roman" w:cs="Times New Roman"/>
                <w:iCs/>
                <w:sz w:val="20"/>
                <w:szCs w:val="20"/>
              </w:rPr>
              <w:t xml:space="preserve"> for both sides of the debate based on discussions with classmates and partner school peers and record in </w:t>
            </w:r>
            <w:r w:rsidRPr="00825B96">
              <w:rPr>
                <w:rFonts w:ascii="Times New Roman" w:hAnsi="Times New Roman" w:cs="Times New Roman"/>
                <w:iCs/>
                <w:sz w:val="20"/>
                <w:szCs w:val="20"/>
              </w:rPr>
              <w:t>Facts and Perspectives Graphic Organizers.</w:t>
            </w:r>
          </w:p>
          <w:p w:rsidR="00251958" w:rsidRPr="000B004E" w:rsidRDefault="00251958" w:rsidP="00251958">
            <w:pPr>
              <w:pStyle w:val="ListParagraph"/>
              <w:numPr>
                <w:ilvl w:val="6"/>
                <w:numId w:val="17"/>
              </w:numPr>
              <w:ind w:left="450"/>
              <w:rPr>
                <w:rFonts w:ascii="Times New Roman" w:hAnsi="Times New Roman" w:cs="Times New Roman"/>
                <w:b/>
                <w:sz w:val="20"/>
                <w:szCs w:val="20"/>
              </w:rPr>
            </w:pPr>
            <w:r w:rsidRPr="000B004E">
              <w:rPr>
                <w:rFonts w:ascii="Times New Roman" w:hAnsi="Times New Roman" w:cs="Times New Roman"/>
                <w:iCs/>
                <w:sz w:val="20"/>
                <w:szCs w:val="20"/>
              </w:rPr>
              <w:t>Review the</w:t>
            </w:r>
            <w:r w:rsidRPr="000B004E">
              <w:rPr>
                <w:rFonts w:ascii="Times New Roman" w:hAnsi="Times New Roman" w:cs="Times New Roman"/>
                <w:b/>
                <w:iCs/>
                <w:sz w:val="20"/>
                <w:szCs w:val="20"/>
              </w:rPr>
              <w:t xml:space="preserve"> Information Sheet for Conducting a Debate</w:t>
            </w:r>
            <w:r w:rsidRPr="000B004E">
              <w:rPr>
                <w:rFonts w:ascii="Times New Roman" w:hAnsi="Times New Roman" w:cs="Times New Roman"/>
                <w:iCs/>
                <w:sz w:val="20"/>
                <w:szCs w:val="20"/>
              </w:rPr>
              <w:t xml:space="preserve"> and </w:t>
            </w:r>
            <w:r w:rsidR="00825B96">
              <w:rPr>
                <w:rFonts w:ascii="Times New Roman" w:hAnsi="Times New Roman" w:cs="Times New Roman"/>
                <w:iCs/>
                <w:sz w:val="20"/>
                <w:szCs w:val="20"/>
              </w:rPr>
              <w:t>refl</w:t>
            </w:r>
            <w:r w:rsidR="00477EAB">
              <w:rPr>
                <w:rFonts w:ascii="Times New Roman" w:hAnsi="Times New Roman" w:cs="Times New Roman"/>
                <w:iCs/>
                <w:sz w:val="20"/>
                <w:szCs w:val="20"/>
              </w:rPr>
              <w:t xml:space="preserve">ect on features of the </w:t>
            </w:r>
            <w:r w:rsidR="00825B96">
              <w:rPr>
                <w:rFonts w:ascii="Times New Roman" w:hAnsi="Times New Roman" w:cs="Times New Roman"/>
                <w:iCs/>
                <w:sz w:val="20"/>
                <w:szCs w:val="20"/>
              </w:rPr>
              <w:t>debate in lesson 7 that went well and those that needed improvement in order to strengthen the final debate performance.</w:t>
            </w:r>
          </w:p>
          <w:p w:rsidR="00251958" w:rsidRPr="000B004E" w:rsidRDefault="00251958" w:rsidP="00251958">
            <w:pPr>
              <w:pStyle w:val="ListParagraph"/>
              <w:numPr>
                <w:ilvl w:val="6"/>
                <w:numId w:val="17"/>
              </w:numPr>
              <w:ind w:left="450"/>
              <w:rPr>
                <w:rFonts w:ascii="Times New Roman" w:hAnsi="Times New Roman" w:cs="Times New Roman"/>
                <w:b/>
                <w:sz w:val="20"/>
                <w:szCs w:val="20"/>
              </w:rPr>
            </w:pPr>
            <w:r w:rsidRPr="000B004E">
              <w:rPr>
                <w:rFonts w:ascii="Times New Roman" w:hAnsi="Times New Roman" w:cs="Times New Roman"/>
                <w:iCs/>
                <w:sz w:val="20"/>
                <w:szCs w:val="20"/>
              </w:rPr>
              <w:t>Draw straws to establish which side of the debate they will represent.</w:t>
            </w:r>
          </w:p>
          <w:p w:rsidR="00251958" w:rsidRPr="000B004E" w:rsidRDefault="00251958" w:rsidP="00251958">
            <w:pPr>
              <w:pStyle w:val="ListParagraph"/>
              <w:numPr>
                <w:ilvl w:val="6"/>
                <w:numId w:val="17"/>
              </w:numPr>
              <w:ind w:left="450"/>
              <w:rPr>
                <w:rFonts w:ascii="Times New Roman" w:hAnsi="Times New Roman" w:cs="Times New Roman"/>
                <w:b/>
                <w:sz w:val="20"/>
                <w:szCs w:val="20"/>
              </w:rPr>
            </w:pPr>
            <w:r w:rsidRPr="000B004E">
              <w:rPr>
                <w:rFonts w:ascii="Times New Roman" w:hAnsi="Times New Roman" w:cs="Times New Roman"/>
                <w:iCs/>
                <w:sz w:val="20"/>
                <w:szCs w:val="20"/>
              </w:rPr>
              <w:t xml:space="preserve">Begin preparation for the debate by completing the </w:t>
            </w:r>
            <w:r w:rsidRPr="000B004E">
              <w:rPr>
                <w:rFonts w:ascii="Times New Roman" w:hAnsi="Times New Roman" w:cs="Times New Roman"/>
                <w:b/>
                <w:iCs/>
                <w:sz w:val="20"/>
                <w:szCs w:val="20"/>
              </w:rPr>
              <w:t xml:space="preserve">Debate Preparation Activity Sheet. </w:t>
            </w:r>
            <w:r w:rsidRPr="000B004E">
              <w:rPr>
                <w:rFonts w:ascii="Times New Roman" w:hAnsi="Times New Roman" w:cs="Times New Roman"/>
                <w:iCs/>
                <w:sz w:val="20"/>
                <w:szCs w:val="20"/>
              </w:rPr>
              <w:t xml:space="preserve">Share what they have written in response to the questions on the Activity Sheet with debate team partners. </w:t>
            </w:r>
          </w:p>
          <w:p w:rsidR="00251958" w:rsidRPr="00FE1C81" w:rsidRDefault="00251958" w:rsidP="00E95E07">
            <w:pPr>
              <w:pStyle w:val="ListParagraph"/>
              <w:numPr>
                <w:ilvl w:val="6"/>
                <w:numId w:val="17"/>
              </w:numPr>
              <w:ind w:left="450"/>
              <w:rPr>
                <w:rFonts w:ascii="Times New Roman" w:hAnsi="Times New Roman" w:cs="Times New Roman"/>
                <w:sz w:val="20"/>
                <w:szCs w:val="20"/>
              </w:rPr>
            </w:pPr>
            <w:r w:rsidRPr="000B004E">
              <w:rPr>
                <w:rFonts w:ascii="Times New Roman" w:hAnsi="Times New Roman" w:cs="Times New Roman"/>
                <w:iCs/>
                <w:sz w:val="20"/>
                <w:szCs w:val="20"/>
              </w:rPr>
              <w:t>Elect a debate team captain.</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42"/>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7F793E"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251958" w:rsidRPr="002D1620" w:rsidRDefault="002D1620" w:rsidP="002D1620">
            <w:pPr>
              <w:rPr>
                <w:rFonts w:ascii="Times New Roman" w:hAnsi="Times New Roman" w:cs="Times New Roman"/>
                <w:iCs/>
                <w:sz w:val="20"/>
                <w:szCs w:val="20"/>
              </w:rPr>
            </w:pPr>
            <w:r w:rsidRPr="002D1620">
              <w:rPr>
                <w:rFonts w:ascii="Times New Roman" w:hAnsi="Times New Roman" w:cs="Times New Roman"/>
                <w:iCs/>
                <w:sz w:val="20"/>
                <w:szCs w:val="20"/>
              </w:rPr>
              <w:t>-</w:t>
            </w:r>
            <w:r w:rsidR="00251958" w:rsidRPr="002D1620">
              <w:rPr>
                <w:rFonts w:ascii="Times New Roman" w:hAnsi="Times New Roman" w:cs="Times New Roman"/>
                <w:iCs/>
                <w:sz w:val="20"/>
                <w:szCs w:val="20"/>
              </w:rPr>
              <w:t>Facts and Perspectives Graphic Organizers.</w:t>
            </w:r>
          </w:p>
          <w:p w:rsidR="00251958" w:rsidRPr="002D1620" w:rsidRDefault="002D1620" w:rsidP="002D1620">
            <w:pPr>
              <w:rPr>
                <w:rFonts w:ascii="Times New Roman" w:hAnsi="Times New Roman" w:cs="Times New Roman"/>
                <w:iCs/>
                <w:sz w:val="20"/>
                <w:szCs w:val="20"/>
              </w:rPr>
            </w:pPr>
            <w:r w:rsidRPr="002D1620">
              <w:rPr>
                <w:rFonts w:ascii="Times New Roman" w:hAnsi="Times New Roman" w:cs="Times New Roman"/>
                <w:iCs/>
                <w:sz w:val="20"/>
                <w:szCs w:val="20"/>
              </w:rPr>
              <w:t>-</w:t>
            </w:r>
            <w:r w:rsidR="00251958" w:rsidRPr="002D1620">
              <w:rPr>
                <w:rFonts w:ascii="Times New Roman" w:hAnsi="Times New Roman" w:cs="Times New Roman"/>
                <w:iCs/>
                <w:sz w:val="20"/>
                <w:szCs w:val="20"/>
              </w:rPr>
              <w:t>Information Sheet for Conducting a Debate</w:t>
            </w:r>
          </w:p>
          <w:p w:rsidR="007F793E" w:rsidRPr="00FE1C81" w:rsidRDefault="002D1620" w:rsidP="00E95E07">
            <w:pPr>
              <w:rPr>
                <w:rFonts w:ascii="Times New Roman" w:hAnsi="Times New Roman" w:cs="Times New Roman"/>
                <w:sz w:val="20"/>
                <w:szCs w:val="20"/>
              </w:rPr>
            </w:pPr>
            <w:r w:rsidRPr="002D1620">
              <w:rPr>
                <w:rFonts w:ascii="Times New Roman" w:hAnsi="Times New Roman" w:cs="Times New Roman"/>
                <w:iCs/>
                <w:sz w:val="20"/>
                <w:szCs w:val="20"/>
              </w:rPr>
              <w:t>-</w:t>
            </w:r>
            <w:r w:rsidR="00251958" w:rsidRPr="002D1620">
              <w:rPr>
                <w:rFonts w:ascii="Times New Roman" w:hAnsi="Times New Roman" w:cs="Times New Roman"/>
                <w:iCs/>
                <w:sz w:val="20"/>
                <w:szCs w:val="20"/>
              </w:rPr>
              <w:t>Debate</w:t>
            </w:r>
            <w:r>
              <w:rPr>
                <w:rFonts w:ascii="Times New Roman" w:hAnsi="Times New Roman" w:cs="Times New Roman"/>
                <w:iCs/>
                <w:sz w:val="20"/>
                <w:szCs w:val="20"/>
              </w:rPr>
              <w:t xml:space="preserve"> Preparation Activity Sheet</w:t>
            </w:r>
          </w:p>
        </w:tc>
      </w:tr>
    </w:tbl>
    <w:p w:rsidR="00140DB5" w:rsidRPr="00FE1C81" w:rsidRDefault="00140DB5"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681"/>
        <w:gridCol w:w="3432"/>
        <w:gridCol w:w="4867"/>
      </w:tblGrid>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016C95">
              <w:rPr>
                <w:rFonts w:ascii="Times New Roman" w:eastAsia="Calibri" w:hAnsi="Times New Roman" w:cs="Times New Roman"/>
                <w:b/>
                <w:lang w:eastAsia="zh-CN"/>
              </w:rPr>
              <w:t>4</w:t>
            </w:r>
            <w:r>
              <w:rPr>
                <w:rFonts w:ascii="Times New Roman" w:eastAsia="Calibri" w:hAnsi="Times New Roman" w:cs="Times New Roman"/>
                <w:b/>
                <w:lang w:eastAsia="zh-CN"/>
              </w:rPr>
              <w:t>: Transfer/Application of</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8921A0">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A04450" w:rsidRPr="00FE1C81" w:rsidTr="00016C95">
        <w:trPr>
          <w:trHeight w:val="382"/>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A04450" w:rsidRPr="00FE1C81" w:rsidRDefault="00A04450" w:rsidP="008921A0">
            <w:pPr>
              <w:spacing w:after="60" w:line="216" w:lineRule="auto"/>
              <w:ind w:left="72"/>
              <w:rPr>
                <w:rFonts w:ascii="Times New Roman" w:hAnsi="Times New Roman" w:cs="Times New Roman"/>
                <w:i/>
                <w:sz w:val="20"/>
                <w:szCs w:val="20"/>
              </w:rPr>
            </w:pP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692244" w:rsidRDefault="00692244" w:rsidP="001A776B">
            <w:pPr>
              <w:pStyle w:val="ListParagraph"/>
              <w:numPr>
                <w:ilvl w:val="6"/>
                <w:numId w:val="24"/>
              </w:numPr>
              <w:rPr>
                <w:rFonts w:ascii="Times New Roman" w:hAnsi="Times New Roman" w:cs="Times New Roman"/>
                <w:iCs/>
                <w:sz w:val="20"/>
                <w:szCs w:val="20"/>
              </w:rPr>
            </w:pPr>
            <w:r w:rsidRPr="00692244">
              <w:rPr>
                <w:rFonts w:ascii="Times New Roman" w:hAnsi="Times New Roman" w:cs="Times New Roman"/>
                <w:iCs/>
                <w:sz w:val="20"/>
                <w:szCs w:val="20"/>
              </w:rPr>
              <w:t>I can c</w:t>
            </w:r>
            <w:r w:rsidR="00477EAB">
              <w:rPr>
                <w:rFonts w:ascii="Times New Roman" w:hAnsi="Times New Roman" w:cs="Times New Roman"/>
                <w:iCs/>
                <w:sz w:val="20"/>
                <w:szCs w:val="20"/>
              </w:rPr>
              <w:t xml:space="preserve">ompose a draft </w:t>
            </w:r>
            <w:r w:rsidR="001A776B" w:rsidRPr="00692244">
              <w:rPr>
                <w:rFonts w:ascii="Times New Roman" w:hAnsi="Times New Roman" w:cs="Times New Roman"/>
                <w:iCs/>
                <w:sz w:val="20"/>
                <w:szCs w:val="20"/>
              </w:rPr>
              <w:t>Opening Statement for Round 1-proposition</w:t>
            </w:r>
            <w:r w:rsidR="00181986">
              <w:rPr>
                <w:rFonts w:ascii="Times New Roman" w:hAnsi="Times New Roman" w:cs="Times New Roman"/>
                <w:iCs/>
                <w:sz w:val="20"/>
                <w:szCs w:val="20"/>
              </w:rPr>
              <w:t>,</w:t>
            </w:r>
            <w:r w:rsidR="001A776B" w:rsidRPr="00692244">
              <w:rPr>
                <w:rFonts w:ascii="Times New Roman" w:hAnsi="Times New Roman" w:cs="Times New Roman"/>
                <w:iCs/>
                <w:sz w:val="20"/>
                <w:szCs w:val="20"/>
              </w:rPr>
              <w:t xml:space="preserve"> then opposition</w:t>
            </w:r>
            <w:r w:rsidR="00181986">
              <w:rPr>
                <w:rFonts w:ascii="Times New Roman" w:hAnsi="Times New Roman" w:cs="Times New Roman"/>
                <w:iCs/>
                <w:sz w:val="20"/>
                <w:szCs w:val="20"/>
              </w:rPr>
              <w:t>.</w:t>
            </w:r>
          </w:p>
          <w:p w:rsidR="001A776B" w:rsidRPr="00692244" w:rsidRDefault="00692244" w:rsidP="001A776B">
            <w:pPr>
              <w:pStyle w:val="ListParagraph"/>
              <w:numPr>
                <w:ilvl w:val="6"/>
                <w:numId w:val="24"/>
              </w:numPr>
              <w:rPr>
                <w:rFonts w:ascii="Times New Roman" w:hAnsi="Times New Roman" w:cs="Times New Roman"/>
                <w:iCs/>
                <w:sz w:val="20"/>
                <w:szCs w:val="20"/>
              </w:rPr>
            </w:pPr>
            <w:r>
              <w:rPr>
                <w:rFonts w:ascii="Times New Roman" w:hAnsi="Times New Roman" w:cs="Times New Roman"/>
                <w:iCs/>
                <w:sz w:val="20"/>
                <w:szCs w:val="20"/>
              </w:rPr>
              <w:t>I can c</w:t>
            </w:r>
            <w:r w:rsidR="001A776B" w:rsidRPr="00692244">
              <w:rPr>
                <w:rFonts w:ascii="Times New Roman" w:hAnsi="Times New Roman" w:cs="Times New Roman"/>
                <w:iCs/>
                <w:sz w:val="20"/>
                <w:szCs w:val="20"/>
              </w:rPr>
              <w:t xml:space="preserve">ompose </w:t>
            </w:r>
            <w:r w:rsidR="00477EAB">
              <w:rPr>
                <w:rFonts w:ascii="Times New Roman" w:hAnsi="Times New Roman" w:cs="Times New Roman"/>
                <w:iCs/>
                <w:sz w:val="20"/>
                <w:szCs w:val="20"/>
              </w:rPr>
              <w:t xml:space="preserve">draft </w:t>
            </w:r>
            <w:r w:rsidR="001A776B" w:rsidRPr="00692244">
              <w:rPr>
                <w:rFonts w:ascii="Times New Roman" w:hAnsi="Times New Roman" w:cs="Times New Roman"/>
                <w:iCs/>
                <w:sz w:val="20"/>
                <w:szCs w:val="20"/>
              </w:rPr>
              <w:t>Main Arguments about the motion for Round</w:t>
            </w:r>
            <w:r w:rsidR="001A776B" w:rsidRPr="00692244">
              <w:rPr>
                <w:rFonts w:ascii="Times New Roman" w:hAnsi="Times New Roman" w:cs="Times New Roman"/>
                <w:b/>
                <w:iCs/>
                <w:sz w:val="20"/>
                <w:szCs w:val="20"/>
              </w:rPr>
              <w:t xml:space="preserve"> </w:t>
            </w:r>
            <w:r w:rsidRPr="00692244">
              <w:rPr>
                <w:rFonts w:ascii="Times New Roman" w:hAnsi="Times New Roman" w:cs="Times New Roman"/>
                <w:iCs/>
                <w:sz w:val="20"/>
                <w:szCs w:val="20"/>
              </w:rPr>
              <w:t>2</w:t>
            </w:r>
            <w:r w:rsidR="00181986">
              <w:rPr>
                <w:rFonts w:ascii="Times New Roman" w:hAnsi="Times New Roman" w:cs="Times New Roman"/>
                <w:iCs/>
                <w:sz w:val="20"/>
                <w:szCs w:val="20"/>
              </w:rPr>
              <w:t>.</w:t>
            </w:r>
          </w:p>
          <w:p w:rsidR="00692244" w:rsidRPr="00692244" w:rsidRDefault="00692244" w:rsidP="001A776B">
            <w:pPr>
              <w:pStyle w:val="ListParagraph"/>
              <w:numPr>
                <w:ilvl w:val="6"/>
                <w:numId w:val="24"/>
              </w:numPr>
              <w:rPr>
                <w:rFonts w:ascii="Times New Roman" w:hAnsi="Times New Roman" w:cs="Times New Roman"/>
                <w:iCs/>
                <w:sz w:val="20"/>
                <w:szCs w:val="20"/>
              </w:rPr>
            </w:pPr>
            <w:r>
              <w:rPr>
                <w:rFonts w:ascii="Times New Roman" w:hAnsi="Times New Roman" w:cs="Times New Roman"/>
                <w:iCs/>
                <w:sz w:val="20"/>
                <w:szCs w:val="20"/>
              </w:rPr>
              <w:t>I can c</w:t>
            </w:r>
            <w:r w:rsidR="001A776B" w:rsidRPr="00692244">
              <w:rPr>
                <w:rFonts w:ascii="Times New Roman" w:hAnsi="Times New Roman" w:cs="Times New Roman"/>
                <w:iCs/>
                <w:sz w:val="20"/>
                <w:szCs w:val="20"/>
              </w:rPr>
              <w:t xml:space="preserve">ompose </w:t>
            </w:r>
            <w:r w:rsidR="00477EAB">
              <w:rPr>
                <w:rFonts w:ascii="Times New Roman" w:hAnsi="Times New Roman" w:cs="Times New Roman"/>
                <w:iCs/>
                <w:sz w:val="20"/>
                <w:szCs w:val="20"/>
              </w:rPr>
              <w:t xml:space="preserve">draft </w:t>
            </w:r>
            <w:r w:rsidR="001A776B" w:rsidRPr="00692244">
              <w:rPr>
                <w:rFonts w:ascii="Times New Roman" w:hAnsi="Times New Roman" w:cs="Times New Roman"/>
                <w:iCs/>
                <w:sz w:val="20"/>
                <w:szCs w:val="20"/>
              </w:rPr>
              <w:t>questions for the Cross Examination Round 3 to ask opposition</w:t>
            </w:r>
            <w:r w:rsidR="00181986">
              <w:rPr>
                <w:rFonts w:ascii="Times New Roman" w:hAnsi="Times New Roman" w:cs="Times New Roman"/>
                <w:iCs/>
                <w:sz w:val="20"/>
                <w:szCs w:val="20"/>
              </w:rPr>
              <w:t>.</w:t>
            </w:r>
            <w:r w:rsidR="001A776B" w:rsidRPr="00692244">
              <w:rPr>
                <w:rFonts w:ascii="Times New Roman" w:hAnsi="Times New Roman" w:cs="Times New Roman"/>
                <w:iCs/>
                <w:sz w:val="20"/>
                <w:szCs w:val="20"/>
              </w:rPr>
              <w:t xml:space="preserve">  </w:t>
            </w:r>
          </w:p>
          <w:p w:rsidR="001A776B" w:rsidRPr="00692244" w:rsidRDefault="00181986" w:rsidP="001A776B">
            <w:pPr>
              <w:pStyle w:val="ListParagraph"/>
              <w:numPr>
                <w:ilvl w:val="0"/>
                <w:numId w:val="24"/>
              </w:numPr>
              <w:rPr>
                <w:rFonts w:ascii="Times New Roman" w:hAnsi="Times New Roman" w:cs="Times New Roman"/>
                <w:iCs/>
                <w:sz w:val="20"/>
                <w:szCs w:val="20"/>
              </w:rPr>
            </w:pPr>
            <w:r>
              <w:rPr>
                <w:rFonts w:ascii="Times New Roman" w:hAnsi="Times New Roman" w:cs="Times New Roman"/>
                <w:iCs/>
                <w:sz w:val="20"/>
                <w:szCs w:val="20"/>
              </w:rPr>
              <w:t>I can c</w:t>
            </w:r>
            <w:r w:rsidR="001A776B" w:rsidRPr="00692244">
              <w:rPr>
                <w:rFonts w:ascii="Times New Roman" w:hAnsi="Times New Roman" w:cs="Times New Roman"/>
                <w:iCs/>
                <w:sz w:val="20"/>
                <w:szCs w:val="20"/>
              </w:rPr>
              <w:t>ompose</w:t>
            </w:r>
            <w:r>
              <w:rPr>
                <w:rFonts w:ascii="Times New Roman" w:hAnsi="Times New Roman" w:cs="Times New Roman"/>
                <w:iCs/>
                <w:sz w:val="20"/>
                <w:szCs w:val="20"/>
              </w:rPr>
              <w:t xml:space="preserve"> a </w:t>
            </w:r>
            <w:r w:rsidR="00477EAB">
              <w:rPr>
                <w:rFonts w:ascii="Times New Roman" w:hAnsi="Times New Roman" w:cs="Times New Roman"/>
                <w:iCs/>
                <w:sz w:val="20"/>
                <w:szCs w:val="20"/>
              </w:rPr>
              <w:t xml:space="preserve">draft </w:t>
            </w:r>
            <w:r w:rsidR="001A776B" w:rsidRPr="00692244">
              <w:rPr>
                <w:rFonts w:ascii="Times New Roman" w:hAnsi="Times New Roman" w:cs="Times New Roman"/>
                <w:iCs/>
                <w:sz w:val="20"/>
                <w:szCs w:val="20"/>
              </w:rPr>
              <w:t>Closing Statement for Round 4.</w:t>
            </w:r>
            <w:r w:rsidR="001A776B" w:rsidRPr="00692244">
              <w:rPr>
                <w:rFonts w:ascii="Times New Roman" w:hAnsi="Times New Roman" w:cs="Times New Roman"/>
                <w:b/>
                <w:iCs/>
                <w:sz w:val="20"/>
                <w:szCs w:val="20"/>
              </w:rPr>
              <w:t xml:space="preserve"> </w:t>
            </w:r>
          </w:p>
          <w:p w:rsidR="00181986" w:rsidRPr="00181986" w:rsidRDefault="00181986" w:rsidP="00181986">
            <w:pPr>
              <w:pStyle w:val="ListParagraph"/>
              <w:numPr>
                <w:ilvl w:val="0"/>
                <w:numId w:val="24"/>
              </w:numPr>
              <w:rPr>
                <w:rFonts w:ascii="Times New Roman" w:eastAsia="Times New Roman" w:hAnsi="Times New Roman" w:cs="Times New Roman"/>
                <w:sz w:val="20"/>
                <w:szCs w:val="20"/>
              </w:rPr>
            </w:pPr>
            <w:r w:rsidRPr="00181986">
              <w:rPr>
                <w:rFonts w:ascii="Times New Roman" w:hAnsi="Times New Roman" w:cs="Times New Roman"/>
                <w:iCs/>
                <w:sz w:val="20"/>
                <w:szCs w:val="20"/>
              </w:rPr>
              <w:t>I can actively p</w:t>
            </w:r>
            <w:r>
              <w:rPr>
                <w:rFonts w:ascii="Times New Roman" w:eastAsia="Times New Roman" w:hAnsi="Times New Roman" w:cs="Times New Roman"/>
                <w:sz w:val="20"/>
                <w:szCs w:val="20"/>
              </w:rPr>
              <w:t xml:space="preserve">articipate in </w:t>
            </w:r>
            <w:r w:rsidR="00477EAB">
              <w:rPr>
                <w:rFonts w:ascii="Times New Roman" w:eastAsia="Times New Roman" w:hAnsi="Times New Roman" w:cs="Times New Roman"/>
                <w:sz w:val="20"/>
                <w:szCs w:val="20"/>
              </w:rPr>
              <w:t xml:space="preserve">a </w:t>
            </w:r>
            <w:r w:rsidRPr="00181986">
              <w:rPr>
                <w:rFonts w:ascii="Times New Roman" w:eastAsia="Times New Roman" w:hAnsi="Times New Roman" w:cs="Times New Roman"/>
                <w:sz w:val="20"/>
                <w:szCs w:val="20"/>
              </w:rPr>
              <w:t xml:space="preserve">practice </w:t>
            </w:r>
            <w:r w:rsidR="00477EAB">
              <w:rPr>
                <w:rFonts w:ascii="Times New Roman" w:eastAsia="Times New Roman" w:hAnsi="Times New Roman" w:cs="Times New Roman"/>
                <w:sz w:val="20"/>
                <w:szCs w:val="20"/>
              </w:rPr>
              <w:t xml:space="preserve">public </w:t>
            </w:r>
            <w:r w:rsidRPr="00181986">
              <w:rPr>
                <w:rFonts w:ascii="Times New Roman" w:eastAsia="Times New Roman" w:hAnsi="Times New Roman" w:cs="Times New Roman"/>
                <w:sz w:val="20"/>
                <w:szCs w:val="20"/>
              </w:rPr>
              <w:t>debate in my assigned role.</w:t>
            </w:r>
          </w:p>
          <w:p w:rsidR="001A776B" w:rsidRPr="002D1620" w:rsidRDefault="00181986" w:rsidP="001A776B">
            <w:pPr>
              <w:pStyle w:val="ListParagraph"/>
              <w:numPr>
                <w:ilvl w:val="0"/>
                <w:numId w:val="24"/>
              </w:numPr>
              <w:rPr>
                <w:rFonts w:ascii="Times New Roman" w:hAnsi="Times New Roman" w:cs="Times New Roman"/>
                <w:iCs/>
                <w:sz w:val="20"/>
                <w:szCs w:val="20"/>
              </w:rPr>
            </w:pPr>
            <w:r>
              <w:rPr>
                <w:rFonts w:ascii="Times New Roman" w:hAnsi="Times New Roman" w:cs="Times New Roman"/>
                <w:iCs/>
                <w:sz w:val="20"/>
                <w:szCs w:val="20"/>
              </w:rPr>
              <w:t>I can d</w:t>
            </w:r>
            <w:r w:rsidR="001A776B" w:rsidRPr="000B004E">
              <w:rPr>
                <w:rFonts w:ascii="Times New Roman" w:hAnsi="Times New Roman" w:cs="Times New Roman"/>
                <w:iCs/>
                <w:sz w:val="20"/>
                <w:szCs w:val="20"/>
              </w:rPr>
              <w:t xml:space="preserve">etermine strengths and areas in need of improvement for each debate team in preparation for the live debate on day 15.  </w:t>
            </w:r>
          </w:p>
          <w:p w:rsidR="00A04450" w:rsidRPr="00FE1C81" w:rsidRDefault="00A04450" w:rsidP="008921A0">
            <w:pPr>
              <w:widowControl w:val="0"/>
              <w:spacing w:before="60" w:after="60"/>
              <w:ind w:left="144"/>
              <w:rPr>
                <w:rFonts w:ascii="Times New Roman" w:hAnsi="Times New Roman" w:cs="Times New Roman"/>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1A776B" w:rsidRPr="0024539B" w:rsidRDefault="001A776B" w:rsidP="001A776B">
            <w:pPr>
              <w:spacing w:before="60" w:after="60"/>
              <w:rPr>
                <w:rFonts w:ascii="Times New Roman" w:hAnsi="Times New Roman" w:cs="Times New Roman"/>
                <w:sz w:val="20"/>
                <w:szCs w:val="20"/>
              </w:rPr>
            </w:pPr>
            <w:r w:rsidRPr="0024539B">
              <w:rPr>
                <w:rFonts w:ascii="Times New Roman" w:hAnsi="Times New Roman" w:cs="Times New Roman"/>
                <w:sz w:val="20"/>
                <w:szCs w:val="20"/>
              </w:rPr>
              <w:t>Topical Vocabulary/language chunks related to this lesson episode may include, but are not limited to:</w:t>
            </w:r>
          </w:p>
          <w:p w:rsidR="001A776B" w:rsidRDefault="001A776B" w:rsidP="001A776B">
            <w:pPr>
              <w:pStyle w:val="ListParagraph"/>
              <w:numPr>
                <w:ilvl w:val="0"/>
                <w:numId w:val="23"/>
              </w:numPr>
              <w:spacing w:before="60" w:after="60"/>
              <w:rPr>
                <w:rFonts w:ascii="Times New Roman" w:hAnsi="Times New Roman" w:cs="Times New Roman"/>
                <w:sz w:val="20"/>
                <w:szCs w:val="20"/>
              </w:rPr>
            </w:pPr>
            <w:r w:rsidRPr="0024539B">
              <w:rPr>
                <w:rFonts w:ascii="Times New Roman" w:hAnsi="Times New Roman" w:cs="Times New Roman"/>
                <w:sz w:val="20"/>
                <w:szCs w:val="20"/>
              </w:rPr>
              <w:t>Vocabulary used in Pre Skype, Skype and Debriefing/</w:t>
            </w:r>
            <w:proofErr w:type="spellStart"/>
            <w:r w:rsidRPr="0024539B">
              <w:rPr>
                <w:rFonts w:ascii="Times New Roman" w:hAnsi="Times New Roman" w:cs="Times New Roman"/>
                <w:sz w:val="20"/>
                <w:szCs w:val="20"/>
              </w:rPr>
              <w:t>Relection</w:t>
            </w:r>
            <w:proofErr w:type="spellEnd"/>
            <w:r w:rsidRPr="0024539B">
              <w:rPr>
                <w:rFonts w:ascii="Times New Roman" w:hAnsi="Times New Roman" w:cs="Times New Roman"/>
                <w:sz w:val="20"/>
                <w:szCs w:val="20"/>
              </w:rPr>
              <w:t>/New Learning episodes</w:t>
            </w:r>
          </w:p>
          <w:p w:rsidR="00FA3F70" w:rsidRPr="0024539B" w:rsidRDefault="00FA3F70" w:rsidP="00FA3F70">
            <w:pPr>
              <w:pStyle w:val="ListParagraph"/>
              <w:numPr>
                <w:ilvl w:val="0"/>
                <w:numId w:val="39"/>
              </w:numPr>
              <w:tabs>
                <w:tab w:val="left" w:pos="12420"/>
              </w:tabs>
              <w:spacing w:before="60" w:after="60"/>
              <w:rPr>
                <w:rFonts w:ascii="Times New Roman" w:hAnsi="Times New Roman" w:cs="Times New Roman"/>
                <w:sz w:val="20"/>
                <w:szCs w:val="20"/>
              </w:rPr>
            </w:pPr>
            <w:r w:rsidRPr="0024539B">
              <w:rPr>
                <w:rFonts w:ascii="Times New Roman" w:hAnsi="Times New Roman" w:cs="Times New Roman"/>
                <w:sz w:val="20"/>
                <w:szCs w:val="20"/>
              </w:rPr>
              <w:t>Vocabulary for use in a Debate</w:t>
            </w:r>
          </w:p>
          <w:p w:rsidR="00FA3F70" w:rsidRPr="0024539B" w:rsidRDefault="00FA3F70" w:rsidP="00FA3F70">
            <w:pPr>
              <w:pStyle w:val="ListParagraph"/>
              <w:numPr>
                <w:ilvl w:val="0"/>
                <w:numId w:val="38"/>
              </w:numPr>
              <w:tabs>
                <w:tab w:val="left" w:pos="12420"/>
              </w:tabs>
              <w:spacing w:before="60" w:after="60"/>
              <w:rPr>
                <w:rFonts w:ascii="Times New Roman" w:hAnsi="Times New Roman" w:cs="Times New Roman"/>
                <w:sz w:val="20"/>
                <w:szCs w:val="20"/>
              </w:rPr>
            </w:pPr>
            <w:r w:rsidRPr="0024539B">
              <w:rPr>
                <w:rFonts w:ascii="Times New Roman" w:hAnsi="Times New Roman" w:cs="Times New Roman"/>
                <w:sz w:val="20"/>
                <w:szCs w:val="20"/>
                <w:u w:val="single"/>
              </w:rPr>
              <w:t>Stating an opinion</w:t>
            </w:r>
            <w:r w:rsidRPr="0024539B">
              <w:rPr>
                <w:rFonts w:ascii="Times New Roman" w:hAnsi="Times New Roman" w:cs="Times New Roman"/>
                <w:sz w:val="20"/>
                <w:szCs w:val="20"/>
              </w:rPr>
              <w:t xml:space="preserve">: In our opinion... We (don’t) think that… The way we see it...  If you want our honest opinion.... According to me...  According to the other side/ our opponents… As far as I'm concerned... Our position is the following… </w:t>
            </w:r>
          </w:p>
          <w:p w:rsidR="00FA3F70" w:rsidRPr="0024539B" w:rsidRDefault="00FA3F70" w:rsidP="00FA3F70">
            <w:pPr>
              <w:pStyle w:val="ListParagraph"/>
              <w:numPr>
                <w:ilvl w:val="0"/>
                <w:numId w:val="38"/>
              </w:numPr>
              <w:tabs>
                <w:tab w:val="left" w:pos="12420"/>
              </w:tabs>
              <w:spacing w:before="60" w:after="60"/>
              <w:rPr>
                <w:rFonts w:ascii="Times New Roman" w:hAnsi="Times New Roman" w:cs="Times New Roman"/>
                <w:sz w:val="20"/>
                <w:szCs w:val="20"/>
              </w:rPr>
            </w:pPr>
            <w:r w:rsidRPr="0024539B">
              <w:rPr>
                <w:rFonts w:ascii="Times New Roman" w:hAnsi="Times New Roman" w:cs="Times New Roman"/>
                <w:sz w:val="20"/>
                <w:szCs w:val="20"/>
                <w:u w:val="single"/>
              </w:rPr>
              <w:t>Sequencing</w:t>
            </w:r>
            <w:r w:rsidRPr="0024539B">
              <w:rPr>
                <w:rFonts w:ascii="Times New Roman" w:hAnsi="Times New Roman" w:cs="Times New Roman"/>
                <w:b/>
                <w:sz w:val="20"/>
                <w:szCs w:val="20"/>
              </w:rPr>
              <w:t>:</w:t>
            </w:r>
            <w:r w:rsidRPr="0024539B">
              <w:rPr>
                <w:rFonts w:ascii="Times New Roman" w:hAnsi="Times New Roman" w:cs="Times New Roman"/>
                <w:sz w:val="20"/>
                <w:szCs w:val="20"/>
              </w:rPr>
              <w:t xml:space="preserve"> Firstly…, secondly…, our third point is that… The first good reason to… is that</w:t>
            </w:r>
            <w:proofErr w:type="gramStart"/>
            <w:r w:rsidRPr="0024539B">
              <w:rPr>
                <w:rFonts w:ascii="Times New Roman" w:hAnsi="Times New Roman" w:cs="Times New Roman"/>
                <w:sz w:val="20"/>
                <w:szCs w:val="20"/>
              </w:rPr>
              <w:t>… ;</w:t>
            </w:r>
            <w:proofErr w:type="gramEnd"/>
            <w:r w:rsidRPr="0024539B">
              <w:rPr>
                <w:rFonts w:ascii="Times New Roman" w:hAnsi="Times New Roman" w:cs="Times New Roman"/>
                <w:sz w:val="20"/>
                <w:szCs w:val="20"/>
              </w:rPr>
              <w:t xml:space="preserve"> next ; what’s more ; moreover….  To begin, we think that</w:t>
            </w:r>
            <w:proofErr w:type="gramStart"/>
            <w:r w:rsidRPr="0024539B">
              <w:rPr>
                <w:rFonts w:ascii="Times New Roman" w:hAnsi="Times New Roman" w:cs="Times New Roman"/>
                <w:sz w:val="20"/>
                <w:szCs w:val="20"/>
              </w:rPr>
              <w:t>… ;</w:t>
            </w:r>
            <w:proofErr w:type="gramEnd"/>
            <w:r w:rsidRPr="0024539B">
              <w:rPr>
                <w:rFonts w:ascii="Times New Roman" w:hAnsi="Times New Roman" w:cs="Times New Roman"/>
                <w:sz w:val="20"/>
                <w:szCs w:val="20"/>
              </w:rPr>
              <w:t xml:space="preserve"> in addition, you have to know that… ; last but not least….  The first point I would like to raise is this…  Here’s the main point I want to raise… I’d like to deal with two points here. The first is… </w:t>
            </w:r>
          </w:p>
          <w:p w:rsidR="00FA3F70" w:rsidRPr="0024539B" w:rsidRDefault="00FA3F70" w:rsidP="00FA3F70">
            <w:pPr>
              <w:pStyle w:val="ListParagraph"/>
              <w:numPr>
                <w:ilvl w:val="0"/>
                <w:numId w:val="38"/>
              </w:numPr>
              <w:tabs>
                <w:tab w:val="left" w:pos="12420"/>
              </w:tabs>
              <w:spacing w:before="60" w:after="60"/>
              <w:rPr>
                <w:rFonts w:ascii="Times New Roman" w:hAnsi="Times New Roman" w:cs="Times New Roman"/>
                <w:b/>
                <w:sz w:val="20"/>
                <w:szCs w:val="20"/>
              </w:rPr>
            </w:pPr>
            <w:r w:rsidRPr="0024539B">
              <w:rPr>
                <w:rFonts w:ascii="Times New Roman" w:hAnsi="Times New Roman" w:cs="Times New Roman"/>
                <w:sz w:val="20"/>
                <w:szCs w:val="20"/>
                <w:u w:val="single"/>
              </w:rPr>
              <w:lastRenderedPageBreak/>
              <w:t>“I’m listening to the other side.”</w:t>
            </w:r>
            <w:r w:rsidRPr="0024539B">
              <w:rPr>
                <w:rFonts w:ascii="Times New Roman" w:hAnsi="Times New Roman" w:cs="Times New Roman"/>
                <w:sz w:val="20"/>
                <w:szCs w:val="20"/>
              </w:rPr>
              <w:t xml:space="preserve">  I see your point, but I think… Yes, I understand, but my opinion is that… That’s all very interesting, but the problem is that…I’m afraid I can’t quite agree with your point.  -I think I’ve got your point, now let me respond to it.  -We can see what you’re saying. Here’s my reply…</w:t>
            </w:r>
          </w:p>
          <w:p w:rsidR="00FA3F70" w:rsidRDefault="00FA3F70" w:rsidP="00FA3F70">
            <w:pPr>
              <w:pStyle w:val="ListParagraph"/>
              <w:numPr>
                <w:ilvl w:val="0"/>
                <w:numId w:val="38"/>
              </w:numPr>
              <w:spacing w:before="60" w:after="60"/>
              <w:rPr>
                <w:rFonts w:ascii="Times New Roman" w:hAnsi="Times New Roman" w:cs="Times New Roman"/>
                <w:sz w:val="20"/>
                <w:szCs w:val="20"/>
              </w:rPr>
            </w:pPr>
            <w:r w:rsidRPr="00FA3F70">
              <w:rPr>
                <w:rFonts w:ascii="Times New Roman" w:hAnsi="Times New Roman" w:cs="Times New Roman"/>
                <w:sz w:val="20"/>
                <w:szCs w:val="20"/>
                <w:u w:val="single"/>
              </w:rPr>
              <w:t>Disagreeing</w:t>
            </w:r>
            <w:r w:rsidRPr="0024539B">
              <w:rPr>
                <w:rFonts w:ascii="Times New Roman" w:hAnsi="Times New Roman" w:cs="Times New Roman"/>
                <w:b/>
                <w:sz w:val="20"/>
                <w:szCs w:val="20"/>
              </w:rPr>
              <w:t>:</w:t>
            </w:r>
            <w:r w:rsidRPr="0024539B">
              <w:rPr>
                <w:rFonts w:ascii="Times New Roman" w:hAnsi="Times New Roman" w:cs="Times New Roman"/>
                <w:sz w:val="20"/>
                <w:szCs w:val="20"/>
              </w:rPr>
              <w:t xml:space="preserve"> Excuse me, but that’s not quite correct</w:t>
            </w:r>
            <w:proofErr w:type="gramStart"/>
            <w:r w:rsidRPr="0024539B">
              <w:rPr>
                <w:rFonts w:ascii="Times New Roman" w:hAnsi="Times New Roman" w:cs="Times New Roman"/>
                <w:sz w:val="20"/>
                <w:szCs w:val="20"/>
              </w:rPr>
              <w:t>.-</w:t>
            </w:r>
            <w:proofErr w:type="gramEnd"/>
            <w:r w:rsidRPr="0024539B">
              <w:rPr>
                <w:rFonts w:ascii="Times New Roman" w:hAnsi="Times New Roman" w:cs="Times New Roman"/>
                <w:sz w:val="20"/>
                <w:szCs w:val="20"/>
              </w:rPr>
              <w:t xml:space="preserve"> Sorry, I just have to disagree with your point. - Let me just respond to that, please.  -I’d like to take issue with what you just said.  -We said that… but the other side has not replied to our point. - I’d like to focus on two points that the other side has failed to address. - There are two issues our opponents have failed to dispute, namely… -We pointed out that… - Our opponents have claimed that… -To recap the main points… - Let’s sum up where we stand in this debate. - In summary, we want to point out that…</w:t>
            </w:r>
          </w:p>
          <w:p w:rsidR="00A04450" w:rsidRPr="00FE1C81" w:rsidRDefault="00A04450" w:rsidP="008921A0">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1A776B" w:rsidRDefault="001A776B" w:rsidP="001A776B">
            <w:pPr>
              <w:pStyle w:val="ListParagraph"/>
              <w:numPr>
                <w:ilvl w:val="0"/>
                <w:numId w:val="24"/>
              </w:numPr>
              <w:spacing w:before="60" w:after="60"/>
              <w:rPr>
                <w:rFonts w:ascii="Times New Roman" w:hAnsi="Times New Roman" w:cs="Times New Roman"/>
                <w:sz w:val="20"/>
                <w:szCs w:val="20"/>
              </w:rPr>
            </w:pPr>
            <w:r w:rsidRPr="00692244">
              <w:rPr>
                <w:rFonts w:ascii="Times New Roman" w:hAnsi="Times New Roman" w:cs="Times New Roman"/>
                <w:sz w:val="20"/>
                <w:szCs w:val="20"/>
              </w:rPr>
              <w:lastRenderedPageBreak/>
              <w:t xml:space="preserve">Teacher observations during exchanges about </w:t>
            </w:r>
            <w:r w:rsidR="00692244" w:rsidRPr="00692244">
              <w:rPr>
                <w:rFonts w:ascii="Times New Roman" w:hAnsi="Times New Roman" w:cs="Times New Roman"/>
                <w:sz w:val="20"/>
                <w:szCs w:val="20"/>
              </w:rPr>
              <w:t>statements</w:t>
            </w:r>
            <w:r w:rsidR="00692244">
              <w:rPr>
                <w:rFonts w:ascii="Times New Roman" w:hAnsi="Times New Roman" w:cs="Times New Roman"/>
                <w:sz w:val="20"/>
                <w:szCs w:val="20"/>
              </w:rPr>
              <w:t xml:space="preserve"> and arguments to be made in</w:t>
            </w:r>
            <w:r w:rsidR="00692244" w:rsidRPr="00692244">
              <w:rPr>
                <w:rFonts w:ascii="Times New Roman" w:hAnsi="Times New Roman" w:cs="Times New Roman"/>
                <w:sz w:val="20"/>
                <w:szCs w:val="20"/>
              </w:rPr>
              <w:t xml:space="preserve"> </w:t>
            </w:r>
            <w:r w:rsidR="00E67766">
              <w:rPr>
                <w:rFonts w:ascii="Times New Roman" w:hAnsi="Times New Roman" w:cs="Times New Roman"/>
                <w:sz w:val="20"/>
                <w:szCs w:val="20"/>
              </w:rPr>
              <w:t xml:space="preserve">each phase of </w:t>
            </w:r>
            <w:r w:rsidR="00692244" w:rsidRPr="00692244">
              <w:rPr>
                <w:rFonts w:ascii="Times New Roman" w:hAnsi="Times New Roman" w:cs="Times New Roman"/>
                <w:sz w:val="20"/>
                <w:szCs w:val="20"/>
              </w:rPr>
              <w:t>the debate</w:t>
            </w:r>
            <w:r w:rsidRPr="00692244">
              <w:rPr>
                <w:rFonts w:ascii="Times New Roman" w:hAnsi="Times New Roman" w:cs="Times New Roman"/>
                <w:sz w:val="20"/>
                <w:szCs w:val="20"/>
              </w:rPr>
              <w:t xml:space="preserve">-Look </w:t>
            </w:r>
            <w:proofErr w:type="spellStart"/>
            <w:r w:rsidRPr="00692244">
              <w:rPr>
                <w:rFonts w:ascii="Times New Roman" w:hAnsi="Times New Roman" w:cs="Times New Roman"/>
                <w:sz w:val="20"/>
                <w:szCs w:val="20"/>
              </w:rPr>
              <w:t>Fors</w:t>
            </w:r>
            <w:proofErr w:type="spellEnd"/>
            <w:r w:rsidRPr="00692244">
              <w:rPr>
                <w:rFonts w:ascii="Times New Roman" w:hAnsi="Times New Roman" w:cs="Times New Roman"/>
                <w:sz w:val="20"/>
                <w:szCs w:val="20"/>
              </w:rPr>
              <w:t xml:space="preserve"> include culturally appropriate verbal and non- verbal language, accuracy of content, vocabulary and language structures </w:t>
            </w:r>
            <w:r w:rsidRPr="00692244">
              <w:rPr>
                <w:rFonts w:ascii="Times New Roman" w:hAnsi="Times New Roman" w:cs="Times New Roman"/>
                <w:sz w:val="20"/>
                <w:szCs w:val="20"/>
                <w:u w:val="single"/>
              </w:rPr>
              <w:t>and</w:t>
            </w:r>
            <w:r w:rsidRPr="00692244">
              <w:rPr>
                <w:rFonts w:ascii="Times New Roman" w:hAnsi="Times New Roman" w:cs="Times New Roman"/>
                <w:sz w:val="20"/>
                <w:szCs w:val="20"/>
              </w:rPr>
              <w:t xml:space="preserve"> evidence of critical thinking</w:t>
            </w:r>
          </w:p>
          <w:p w:rsidR="00692244" w:rsidRPr="000F1DA9" w:rsidRDefault="00477EAB" w:rsidP="00692244">
            <w:pPr>
              <w:pStyle w:val="ListParagraph"/>
              <w:numPr>
                <w:ilvl w:val="0"/>
                <w:numId w:val="42"/>
              </w:numPr>
              <w:spacing w:before="60" w:after="60"/>
              <w:rPr>
                <w:rFonts w:ascii="Times New Roman" w:hAnsi="Times New Roman" w:cs="Times New Roman"/>
                <w:sz w:val="20"/>
                <w:szCs w:val="20"/>
              </w:rPr>
            </w:pPr>
            <w:r>
              <w:rPr>
                <w:rFonts w:ascii="Times New Roman" w:eastAsia="Times New Roman" w:hAnsi="Times New Roman" w:cs="Times New Roman"/>
                <w:sz w:val="20"/>
                <w:szCs w:val="20"/>
              </w:rPr>
              <w:t>Draft w</w:t>
            </w:r>
            <w:r w:rsidR="00692244">
              <w:rPr>
                <w:rFonts w:ascii="Times New Roman" w:eastAsia="Times New Roman" w:hAnsi="Times New Roman" w:cs="Times New Roman"/>
                <w:sz w:val="20"/>
                <w:szCs w:val="20"/>
              </w:rPr>
              <w:t xml:space="preserve">ritten </w:t>
            </w:r>
            <w:r w:rsidR="00692244" w:rsidRPr="005155CD">
              <w:rPr>
                <w:rFonts w:ascii="Times New Roman" w:eastAsia="Times New Roman" w:hAnsi="Times New Roman" w:cs="Times New Roman"/>
                <w:sz w:val="20"/>
                <w:szCs w:val="20"/>
              </w:rPr>
              <w:t xml:space="preserve">Opening Statement </w:t>
            </w:r>
            <w:r w:rsidR="00692244" w:rsidRPr="000F1DA9">
              <w:rPr>
                <w:rFonts w:ascii="Times New Roman" w:eastAsia="Times New Roman" w:hAnsi="Times New Roman" w:cs="Times New Roman"/>
                <w:sz w:val="20"/>
                <w:szCs w:val="20"/>
              </w:rPr>
              <w:t>for Round 1 defining and summarizing the issue</w:t>
            </w:r>
          </w:p>
          <w:p w:rsidR="00692244" w:rsidRPr="000F1DA9" w:rsidRDefault="00477EAB" w:rsidP="00692244">
            <w:pPr>
              <w:pStyle w:val="ListParagraph"/>
              <w:numPr>
                <w:ilvl w:val="0"/>
                <w:numId w:val="42"/>
              </w:numPr>
              <w:spacing w:before="60" w:after="60"/>
              <w:rPr>
                <w:rFonts w:ascii="Times New Roman" w:hAnsi="Times New Roman" w:cs="Times New Roman"/>
                <w:sz w:val="20"/>
                <w:szCs w:val="20"/>
              </w:rPr>
            </w:pPr>
            <w:r>
              <w:rPr>
                <w:rFonts w:ascii="Times New Roman" w:hAnsi="Times New Roman" w:cs="Times New Roman"/>
                <w:iCs/>
                <w:sz w:val="20"/>
                <w:szCs w:val="20"/>
              </w:rPr>
              <w:t>Draft w</w:t>
            </w:r>
            <w:r w:rsidR="00692244">
              <w:rPr>
                <w:rFonts w:ascii="Times New Roman" w:hAnsi="Times New Roman" w:cs="Times New Roman"/>
                <w:iCs/>
                <w:sz w:val="20"/>
                <w:szCs w:val="20"/>
              </w:rPr>
              <w:t xml:space="preserve">ritten </w:t>
            </w:r>
            <w:r w:rsidR="00692244" w:rsidRPr="005155CD">
              <w:rPr>
                <w:rFonts w:ascii="Times New Roman" w:hAnsi="Times New Roman" w:cs="Times New Roman"/>
                <w:iCs/>
                <w:sz w:val="20"/>
                <w:szCs w:val="20"/>
              </w:rPr>
              <w:t>Main Arguments</w:t>
            </w:r>
            <w:r w:rsidR="00692244" w:rsidRPr="005155CD">
              <w:rPr>
                <w:rFonts w:ascii="Times New Roman" w:eastAsia="Times New Roman" w:hAnsi="Times New Roman" w:cs="Times New Roman"/>
                <w:iCs/>
                <w:sz w:val="20"/>
                <w:szCs w:val="20"/>
              </w:rPr>
              <w:t xml:space="preserve"> </w:t>
            </w:r>
            <w:r w:rsidR="00692244" w:rsidRPr="005155CD">
              <w:rPr>
                <w:rFonts w:ascii="Times New Roman" w:eastAsia="Times New Roman" w:hAnsi="Times New Roman" w:cs="Times New Roman"/>
                <w:sz w:val="20"/>
                <w:szCs w:val="20"/>
              </w:rPr>
              <w:t>that consider multiple perspectives and address focused counter argument</w:t>
            </w:r>
            <w:r w:rsidR="00692244" w:rsidRPr="005155CD">
              <w:rPr>
                <w:rFonts w:ascii="Times New Roman" w:eastAsia="Times New Roman" w:hAnsi="Times New Roman" w:cs="Times New Roman"/>
                <w:iCs/>
                <w:sz w:val="20"/>
                <w:szCs w:val="20"/>
              </w:rPr>
              <w:t>s</w:t>
            </w:r>
            <w:r w:rsidR="00692244" w:rsidRPr="005155CD">
              <w:rPr>
                <w:rFonts w:ascii="Times New Roman" w:hAnsi="Times New Roman" w:cs="Times New Roman"/>
                <w:iCs/>
                <w:sz w:val="20"/>
                <w:szCs w:val="20"/>
              </w:rPr>
              <w:t xml:space="preserve"> about the motion (issue) for Round 2</w:t>
            </w:r>
          </w:p>
          <w:p w:rsidR="00692244" w:rsidRDefault="00477EAB" w:rsidP="00692244">
            <w:pPr>
              <w:pStyle w:val="ListParagraph"/>
              <w:numPr>
                <w:ilvl w:val="0"/>
                <w:numId w:val="41"/>
              </w:numPr>
              <w:rPr>
                <w:rFonts w:ascii="Times New Roman" w:hAnsi="Times New Roman" w:cs="Times New Roman"/>
                <w:iCs/>
                <w:sz w:val="20"/>
                <w:szCs w:val="20"/>
              </w:rPr>
            </w:pPr>
            <w:r>
              <w:rPr>
                <w:rFonts w:ascii="Times New Roman" w:hAnsi="Times New Roman" w:cs="Times New Roman"/>
                <w:iCs/>
                <w:sz w:val="20"/>
                <w:szCs w:val="20"/>
              </w:rPr>
              <w:t>Draft w</w:t>
            </w:r>
            <w:r w:rsidR="00692244">
              <w:rPr>
                <w:rFonts w:ascii="Times New Roman" w:hAnsi="Times New Roman" w:cs="Times New Roman"/>
                <w:iCs/>
                <w:sz w:val="20"/>
                <w:szCs w:val="20"/>
              </w:rPr>
              <w:t xml:space="preserve">ritten </w:t>
            </w:r>
            <w:r w:rsidR="00692244" w:rsidRPr="005155CD">
              <w:rPr>
                <w:rFonts w:ascii="Times New Roman" w:hAnsi="Times New Roman" w:cs="Times New Roman"/>
                <w:iCs/>
                <w:sz w:val="20"/>
                <w:szCs w:val="20"/>
              </w:rPr>
              <w:t xml:space="preserve">Questions for the Cross Examination Round 3 </w:t>
            </w:r>
            <w:r w:rsidR="00692244">
              <w:rPr>
                <w:rFonts w:ascii="Times New Roman" w:hAnsi="Times New Roman" w:cs="Times New Roman"/>
                <w:iCs/>
                <w:sz w:val="20"/>
                <w:szCs w:val="20"/>
              </w:rPr>
              <w:t>to ask opposition team</w:t>
            </w:r>
          </w:p>
          <w:p w:rsidR="00692244" w:rsidRDefault="00477EAB" w:rsidP="001A776B">
            <w:pPr>
              <w:pStyle w:val="ListParagraph"/>
              <w:numPr>
                <w:ilvl w:val="0"/>
                <w:numId w:val="24"/>
              </w:numPr>
              <w:spacing w:before="60" w:after="60"/>
              <w:rPr>
                <w:rFonts w:ascii="Times New Roman" w:hAnsi="Times New Roman" w:cs="Times New Roman"/>
                <w:sz w:val="20"/>
                <w:szCs w:val="20"/>
              </w:rPr>
            </w:pPr>
            <w:r>
              <w:rPr>
                <w:rFonts w:ascii="Times New Roman" w:hAnsi="Times New Roman" w:cs="Times New Roman"/>
                <w:sz w:val="20"/>
                <w:szCs w:val="20"/>
              </w:rPr>
              <w:t xml:space="preserve">Draft </w:t>
            </w:r>
            <w:r w:rsidR="00E67766">
              <w:rPr>
                <w:rFonts w:ascii="Times New Roman" w:hAnsi="Times New Roman" w:cs="Times New Roman"/>
                <w:sz w:val="20"/>
                <w:szCs w:val="20"/>
              </w:rPr>
              <w:t>Closing Statement for Round 4</w:t>
            </w:r>
          </w:p>
          <w:p w:rsidR="00450527" w:rsidRDefault="00E67766" w:rsidP="001A776B">
            <w:pPr>
              <w:pStyle w:val="ListParagraph"/>
              <w:numPr>
                <w:ilvl w:val="0"/>
                <w:numId w:val="24"/>
              </w:numPr>
              <w:spacing w:before="60" w:after="60"/>
              <w:rPr>
                <w:rFonts w:ascii="Times New Roman" w:hAnsi="Times New Roman" w:cs="Times New Roman"/>
                <w:sz w:val="20"/>
                <w:szCs w:val="20"/>
              </w:rPr>
            </w:pPr>
            <w:r w:rsidRPr="00E67766">
              <w:rPr>
                <w:rFonts w:ascii="Times New Roman" w:hAnsi="Times New Roman" w:cs="Times New Roman"/>
                <w:sz w:val="20"/>
                <w:szCs w:val="20"/>
              </w:rPr>
              <w:t>Practice debate</w:t>
            </w:r>
          </w:p>
          <w:p w:rsidR="00E67766" w:rsidRPr="00E67766" w:rsidRDefault="00450527" w:rsidP="001A776B">
            <w:pPr>
              <w:pStyle w:val="ListParagraph"/>
              <w:numPr>
                <w:ilvl w:val="0"/>
                <w:numId w:val="24"/>
              </w:numPr>
              <w:spacing w:before="60" w:after="60"/>
              <w:rPr>
                <w:rFonts w:ascii="Times New Roman" w:hAnsi="Times New Roman" w:cs="Times New Roman"/>
                <w:sz w:val="20"/>
                <w:szCs w:val="20"/>
              </w:rPr>
            </w:pPr>
            <w:r>
              <w:rPr>
                <w:rFonts w:ascii="Times New Roman" w:hAnsi="Times New Roman" w:cs="Times New Roman"/>
                <w:sz w:val="20"/>
                <w:szCs w:val="20"/>
              </w:rPr>
              <w:t xml:space="preserve">Evaluation of </w:t>
            </w:r>
            <w:proofErr w:type="spellStart"/>
            <w:r>
              <w:rPr>
                <w:rFonts w:ascii="Times New Roman" w:hAnsi="Times New Roman" w:cs="Times New Roman"/>
                <w:sz w:val="20"/>
                <w:szCs w:val="20"/>
              </w:rPr>
              <w:t>performatnce</w:t>
            </w:r>
            <w:proofErr w:type="spellEnd"/>
            <w:r w:rsidR="00E67766" w:rsidRPr="00E67766">
              <w:rPr>
                <w:rFonts w:ascii="Times New Roman" w:hAnsi="Times New Roman" w:cs="Times New Roman"/>
                <w:sz w:val="20"/>
                <w:szCs w:val="20"/>
              </w:rPr>
              <w:t xml:space="preserve"> </w:t>
            </w:r>
            <w:r>
              <w:rPr>
                <w:rFonts w:ascii="Times New Roman" w:hAnsi="Times New Roman" w:cs="Times New Roman"/>
                <w:sz w:val="20"/>
                <w:szCs w:val="20"/>
              </w:rPr>
              <w:t>based on Debate Rubric Guidelines</w:t>
            </w:r>
          </w:p>
          <w:p w:rsidR="00A04450" w:rsidRPr="00FE1C81" w:rsidRDefault="00A04450" w:rsidP="008921A0">
            <w:pPr>
              <w:spacing w:before="60" w:after="60"/>
              <w:ind w:left="144"/>
              <w:rPr>
                <w:rFonts w:ascii="Times New Roman" w:hAnsi="Times New Roman" w:cs="Times New Roman"/>
                <w:sz w:val="20"/>
                <w:szCs w:val="20"/>
              </w:rPr>
            </w:pP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Learning Experiences</w:t>
            </w:r>
            <w:r>
              <w:rPr>
                <w:rFonts w:ascii="Times New Roman" w:hAnsi="Times New Roman" w:cs="Times New Roman"/>
                <w:b/>
                <w:bCs/>
                <w:color w:val="27276F"/>
                <w:spacing w:val="2"/>
                <w:sz w:val="20"/>
                <w:szCs w:val="20"/>
              </w:rPr>
              <w:t xml:space="preserve"> </w:t>
            </w:r>
            <w:r w:rsidR="00251958">
              <w:rPr>
                <w:rFonts w:ascii="Times New Roman" w:hAnsi="Times New Roman" w:cs="Times New Roman"/>
                <w:b/>
                <w:bCs/>
                <w:color w:val="C00000"/>
                <w:spacing w:val="2"/>
                <w:sz w:val="20"/>
                <w:szCs w:val="20"/>
              </w:rPr>
              <w:t>(are int</w:t>
            </w:r>
            <w:r w:rsidRPr="00725603">
              <w:rPr>
                <w:rFonts w:ascii="Times New Roman" w:hAnsi="Times New Roman" w:cs="Times New Roman"/>
                <w:b/>
                <w:bCs/>
                <w:color w:val="C00000"/>
                <w:spacing w:val="2"/>
                <w:sz w:val="20"/>
                <w:szCs w:val="20"/>
              </w:rPr>
              <w:t>eractive and occur for the most part in pairs or in small groups)</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8921A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2D1620" w:rsidRPr="000B004E" w:rsidRDefault="002D1620" w:rsidP="002D1620">
            <w:pPr>
              <w:pStyle w:val="ListParagraph"/>
              <w:numPr>
                <w:ilvl w:val="0"/>
                <w:numId w:val="19"/>
              </w:numPr>
              <w:rPr>
                <w:rFonts w:ascii="Times New Roman" w:hAnsi="Times New Roman" w:cs="Times New Roman"/>
                <w:iCs/>
                <w:sz w:val="20"/>
                <w:szCs w:val="20"/>
              </w:rPr>
            </w:pPr>
            <w:r w:rsidRPr="000B004E">
              <w:rPr>
                <w:rFonts w:ascii="Times New Roman" w:hAnsi="Times New Roman" w:cs="Times New Roman"/>
                <w:iCs/>
                <w:sz w:val="20"/>
                <w:szCs w:val="20"/>
              </w:rPr>
              <w:t xml:space="preserve">Review </w:t>
            </w:r>
            <w:r w:rsidRPr="000B004E">
              <w:rPr>
                <w:rFonts w:ascii="Times New Roman" w:hAnsi="Times New Roman" w:cs="Times New Roman"/>
                <w:b/>
                <w:iCs/>
                <w:sz w:val="20"/>
                <w:szCs w:val="20"/>
              </w:rPr>
              <w:t>Public</w:t>
            </w:r>
            <w:r w:rsidRPr="000B004E">
              <w:rPr>
                <w:rFonts w:ascii="Times New Roman" w:hAnsi="Times New Roman" w:cs="Times New Roman"/>
                <w:iCs/>
                <w:sz w:val="20"/>
                <w:szCs w:val="20"/>
              </w:rPr>
              <w:t xml:space="preserve"> </w:t>
            </w:r>
            <w:r w:rsidRPr="000B004E">
              <w:rPr>
                <w:rFonts w:ascii="Times New Roman" w:hAnsi="Times New Roman" w:cs="Times New Roman"/>
                <w:b/>
                <w:iCs/>
                <w:sz w:val="20"/>
                <w:szCs w:val="20"/>
              </w:rPr>
              <w:t>Debate Rubric Guidelines</w:t>
            </w:r>
            <w:r w:rsidRPr="000B004E">
              <w:rPr>
                <w:rFonts w:ascii="Times New Roman" w:hAnsi="Times New Roman" w:cs="Times New Roman"/>
                <w:iCs/>
                <w:sz w:val="20"/>
                <w:szCs w:val="20"/>
              </w:rPr>
              <w:t xml:space="preserve"> and pose clarifying questions as needed.</w:t>
            </w:r>
          </w:p>
          <w:p w:rsidR="002D1620" w:rsidRPr="000B004E" w:rsidRDefault="002D1620" w:rsidP="001A776B">
            <w:pPr>
              <w:pStyle w:val="ListParagraph"/>
              <w:numPr>
                <w:ilvl w:val="0"/>
                <w:numId w:val="19"/>
              </w:numPr>
              <w:rPr>
                <w:rFonts w:ascii="Times New Roman" w:hAnsi="Times New Roman" w:cs="Times New Roman"/>
                <w:iCs/>
                <w:sz w:val="20"/>
                <w:szCs w:val="20"/>
              </w:rPr>
            </w:pPr>
            <w:r w:rsidRPr="000B004E">
              <w:rPr>
                <w:rFonts w:ascii="Times New Roman" w:hAnsi="Times New Roman" w:cs="Times New Roman"/>
                <w:iCs/>
                <w:sz w:val="20"/>
                <w:szCs w:val="20"/>
              </w:rPr>
              <w:t>Compose a</w:t>
            </w:r>
            <w:r w:rsidR="00477EAB">
              <w:rPr>
                <w:rFonts w:ascii="Times New Roman" w:hAnsi="Times New Roman" w:cs="Times New Roman"/>
                <w:iCs/>
                <w:sz w:val="20"/>
                <w:szCs w:val="20"/>
              </w:rPr>
              <w:t xml:space="preserve"> draft </w:t>
            </w:r>
            <w:r w:rsidRPr="000B004E">
              <w:rPr>
                <w:rFonts w:ascii="Times New Roman" w:hAnsi="Times New Roman" w:cs="Times New Roman"/>
                <w:b/>
                <w:iCs/>
                <w:sz w:val="20"/>
                <w:szCs w:val="20"/>
              </w:rPr>
              <w:t>Opening Statement</w:t>
            </w:r>
            <w:r w:rsidRPr="000B004E">
              <w:rPr>
                <w:rFonts w:ascii="Times New Roman" w:hAnsi="Times New Roman" w:cs="Times New Roman"/>
                <w:iCs/>
                <w:sz w:val="20"/>
                <w:szCs w:val="20"/>
              </w:rPr>
              <w:t xml:space="preserve"> for </w:t>
            </w:r>
            <w:r w:rsidRPr="000B004E">
              <w:rPr>
                <w:rFonts w:ascii="Times New Roman" w:hAnsi="Times New Roman" w:cs="Times New Roman"/>
                <w:b/>
                <w:iCs/>
                <w:sz w:val="20"/>
                <w:szCs w:val="20"/>
              </w:rPr>
              <w:t>Round 1-</w:t>
            </w:r>
            <w:r w:rsidRPr="000B004E">
              <w:rPr>
                <w:rFonts w:ascii="Times New Roman" w:hAnsi="Times New Roman" w:cs="Times New Roman"/>
                <w:iCs/>
                <w:sz w:val="20"/>
                <w:szCs w:val="20"/>
              </w:rPr>
              <w:t>proposition then opposition. The captain defines the motion/issue and briefly summarizes why their team is arguing that the environment influences culture or that culture influences the environment.  (1 team member)</w:t>
            </w:r>
          </w:p>
          <w:p w:rsidR="002D1620" w:rsidRPr="000B004E" w:rsidRDefault="002D1620" w:rsidP="001A776B">
            <w:pPr>
              <w:pStyle w:val="ListParagraph"/>
              <w:numPr>
                <w:ilvl w:val="0"/>
                <w:numId w:val="19"/>
              </w:numPr>
              <w:rPr>
                <w:rFonts w:ascii="Times New Roman" w:hAnsi="Times New Roman" w:cs="Times New Roman"/>
                <w:iCs/>
                <w:sz w:val="20"/>
                <w:szCs w:val="20"/>
              </w:rPr>
            </w:pPr>
            <w:r w:rsidRPr="000B004E">
              <w:rPr>
                <w:rFonts w:ascii="Times New Roman" w:hAnsi="Times New Roman" w:cs="Times New Roman"/>
                <w:iCs/>
                <w:sz w:val="20"/>
                <w:szCs w:val="20"/>
              </w:rPr>
              <w:t>Compose</w:t>
            </w:r>
            <w:r w:rsidR="00477EAB">
              <w:rPr>
                <w:rFonts w:ascii="Times New Roman" w:hAnsi="Times New Roman" w:cs="Times New Roman"/>
                <w:iCs/>
                <w:sz w:val="20"/>
                <w:szCs w:val="20"/>
              </w:rPr>
              <w:t xml:space="preserve"> draft</w:t>
            </w:r>
            <w:r w:rsidRPr="000B004E">
              <w:rPr>
                <w:rFonts w:ascii="Times New Roman" w:hAnsi="Times New Roman" w:cs="Times New Roman"/>
                <w:iCs/>
                <w:sz w:val="20"/>
                <w:szCs w:val="20"/>
              </w:rPr>
              <w:t xml:space="preserve"> </w:t>
            </w:r>
            <w:r w:rsidRPr="000B004E">
              <w:rPr>
                <w:rFonts w:ascii="Times New Roman" w:hAnsi="Times New Roman" w:cs="Times New Roman"/>
                <w:b/>
                <w:iCs/>
                <w:sz w:val="20"/>
                <w:szCs w:val="20"/>
              </w:rPr>
              <w:t>Main Arguments</w:t>
            </w:r>
            <w:r w:rsidRPr="000B004E">
              <w:rPr>
                <w:rFonts w:ascii="Times New Roman" w:hAnsi="Times New Roman" w:cs="Times New Roman"/>
                <w:iCs/>
                <w:sz w:val="20"/>
                <w:szCs w:val="20"/>
              </w:rPr>
              <w:t xml:space="preserve"> about the motion for </w:t>
            </w:r>
            <w:r w:rsidRPr="000B004E">
              <w:rPr>
                <w:rFonts w:ascii="Times New Roman" w:hAnsi="Times New Roman" w:cs="Times New Roman"/>
                <w:b/>
                <w:iCs/>
                <w:sz w:val="20"/>
                <w:szCs w:val="20"/>
              </w:rPr>
              <w:t>Round 2</w:t>
            </w:r>
            <w:r w:rsidRPr="000B004E">
              <w:rPr>
                <w:rFonts w:ascii="Times New Roman" w:hAnsi="Times New Roman" w:cs="Times New Roman"/>
                <w:iCs/>
                <w:sz w:val="20"/>
                <w:szCs w:val="20"/>
              </w:rPr>
              <w:t xml:space="preserve"> (2-4 team members)</w:t>
            </w:r>
          </w:p>
          <w:p w:rsidR="002D1620" w:rsidRPr="000B004E" w:rsidRDefault="002D1620" w:rsidP="001A776B">
            <w:pPr>
              <w:pStyle w:val="ListParagraph"/>
              <w:numPr>
                <w:ilvl w:val="0"/>
                <w:numId w:val="19"/>
              </w:numPr>
              <w:rPr>
                <w:rFonts w:ascii="Times New Roman" w:hAnsi="Times New Roman" w:cs="Times New Roman"/>
                <w:iCs/>
                <w:sz w:val="20"/>
                <w:szCs w:val="20"/>
              </w:rPr>
            </w:pPr>
            <w:r w:rsidRPr="000B004E">
              <w:rPr>
                <w:rFonts w:ascii="Times New Roman" w:hAnsi="Times New Roman" w:cs="Times New Roman"/>
                <w:iCs/>
                <w:sz w:val="20"/>
                <w:szCs w:val="20"/>
              </w:rPr>
              <w:t>Compose</w:t>
            </w:r>
            <w:r w:rsidR="00477EAB">
              <w:rPr>
                <w:rFonts w:ascii="Times New Roman" w:hAnsi="Times New Roman" w:cs="Times New Roman"/>
                <w:iCs/>
                <w:sz w:val="20"/>
                <w:szCs w:val="20"/>
              </w:rPr>
              <w:t xml:space="preserve"> draft</w:t>
            </w:r>
            <w:r w:rsidRPr="000B004E">
              <w:rPr>
                <w:rFonts w:ascii="Times New Roman" w:hAnsi="Times New Roman" w:cs="Times New Roman"/>
                <w:iCs/>
                <w:sz w:val="20"/>
                <w:szCs w:val="20"/>
              </w:rPr>
              <w:t xml:space="preserve"> questions for the </w:t>
            </w:r>
            <w:r w:rsidRPr="000B004E">
              <w:rPr>
                <w:rFonts w:ascii="Times New Roman" w:hAnsi="Times New Roman" w:cs="Times New Roman"/>
                <w:b/>
                <w:iCs/>
                <w:sz w:val="20"/>
                <w:szCs w:val="20"/>
              </w:rPr>
              <w:t xml:space="preserve">Cross Examination Round 3 </w:t>
            </w:r>
            <w:r w:rsidRPr="000B004E">
              <w:rPr>
                <w:rFonts w:ascii="Times New Roman" w:hAnsi="Times New Roman" w:cs="Times New Roman"/>
                <w:iCs/>
                <w:sz w:val="20"/>
                <w:szCs w:val="20"/>
              </w:rPr>
              <w:t>to ask opposition  team  (all team members)</w:t>
            </w:r>
          </w:p>
          <w:p w:rsidR="002D1620" w:rsidRPr="000B004E" w:rsidRDefault="002D1620" w:rsidP="001A776B">
            <w:pPr>
              <w:pStyle w:val="ListParagraph"/>
              <w:numPr>
                <w:ilvl w:val="0"/>
                <w:numId w:val="19"/>
              </w:numPr>
              <w:rPr>
                <w:rFonts w:ascii="Times New Roman" w:hAnsi="Times New Roman" w:cs="Times New Roman"/>
                <w:iCs/>
                <w:sz w:val="20"/>
                <w:szCs w:val="20"/>
              </w:rPr>
            </w:pPr>
            <w:r w:rsidRPr="000B004E">
              <w:rPr>
                <w:rFonts w:ascii="Times New Roman" w:hAnsi="Times New Roman" w:cs="Times New Roman"/>
                <w:iCs/>
                <w:sz w:val="20"/>
                <w:szCs w:val="20"/>
              </w:rPr>
              <w:t xml:space="preserve">Compose a </w:t>
            </w:r>
            <w:r w:rsidR="00477EAB">
              <w:rPr>
                <w:rFonts w:ascii="Times New Roman" w:hAnsi="Times New Roman" w:cs="Times New Roman"/>
                <w:iCs/>
                <w:sz w:val="20"/>
                <w:szCs w:val="20"/>
              </w:rPr>
              <w:t xml:space="preserve">draft </w:t>
            </w:r>
            <w:r w:rsidRPr="000B004E">
              <w:rPr>
                <w:rFonts w:ascii="Times New Roman" w:hAnsi="Times New Roman" w:cs="Times New Roman"/>
                <w:b/>
                <w:iCs/>
                <w:sz w:val="20"/>
                <w:szCs w:val="20"/>
              </w:rPr>
              <w:t>Closing Statement</w:t>
            </w:r>
            <w:r w:rsidRPr="000B004E">
              <w:rPr>
                <w:rFonts w:ascii="Times New Roman" w:hAnsi="Times New Roman" w:cs="Times New Roman"/>
                <w:iCs/>
                <w:sz w:val="20"/>
                <w:szCs w:val="20"/>
              </w:rPr>
              <w:t xml:space="preserve"> for </w:t>
            </w:r>
            <w:r w:rsidRPr="000B004E">
              <w:rPr>
                <w:rFonts w:ascii="Times New Roman" w:hAnsi="Times New Roman" w:cs="Times New Roman"/>
                <w:b/>
                <w:iCs/>
                <w:sz w:val="20"/>
                <w:szCs w:val="20"/>
              </w:rPr>
              <w:t xml:space="preserve">Round 4. </w:t>
            </w:r>
            <w:r w:rsidRPr="000B004E">
              <w:rPr>
                <w:rFonts w:ascii="Times New Roman" w:hAnsi="Times New Roman" w:cs="Times New Roman"/>
                <w:iCs/>
                <w:sz w:val="20"/>
                <w:szCs w:val="20"/>
              </w:rPr>
              <w:t>The teams sum up their arguments and appeal to the floor explaining why they should vote for their side of the argument (2-3 team members) Opposition then Proposition.</w:t>
            </w:r>
          </w:p>
          <w:p w:rsidR="002D1620" w:rsidRPr="000B004E" w:rsidRDefault="002D1620" w:rsidP="001A776B">
            <w:pPr>
              <w:pStyle w:val="ListParagraph"/>
              <w:numPr>
                <w:ilvl w:val="0"/>
                <w:numId w:val="19"/>
              </w:numPr>
              <w:rPr>
                <w:rFonts w:ascii="Times New Roman" w:hAnsi="Times New Roman" w:cs="Times New Roman"/>
                <w:iCs/>
                <w:sz w:val="20"/>
                <w:szCs w:val="20"/>
              </w:rPr>
            </w:pPr>
            <w:r w:rsidRPr="000B004E">
              <w:rPr>
                <w:rFonts w:ascii="Times New Roman" w:hAnsi="Times New Roman" w:cs="Times New Roman"/>
                <w:iCs/>
                <w:sz w:val="20"/>
                <w:szCs w:val="20"/>
              </w:rPr>
              <w:t xml:space="preserve">Conduct a “practice” </w:t>
            </w:r>
            <w:r w:rsidR="00477EAB">
              <w:rPr>
                <w:rFonts w:ascii="Times New Roman" w:hAnsi="Times New Roman" w:cs="Times New Roman"/>
                <w:iCs/>
                <w:sz w:val="20"/>
                <w:szCs w:val="20"/>
              </w:rPr>
              <w:t xml:space="preserve">public </w:t>
            </w:r>
            <w:r w:rsidRPr="000B004E">
              <w:rPr>
                <w:rFonts w:ascii="Times New Roman" w:hAnsi="Times New Roman" w:cs="Times New Roman"/>
                <w:iCs/>
                <w:sz w:val="20"/>
                <w:szCs w:val="20"/>
              </w:rPr>
              <w:t xml:space="preserve">debate. Invite the Urdu class to watch the debate and to vote on which team put forward the best arguments </w:t>
            </w:r>
          </w:p>
          <w:p w:rsidR="002D1620" w:rsidRPr="00FE1C81" w:rsidRDefault="002D1620" w:rsidP="00181986">
            <w:pPr>
              <w:pStyle w:val="ListParagraph"/>
              <w:numPr>
                <w:ilvl w:val="0"/>
                <w:numId w:val="19"/>
              </w:numPr>
              <w:rPr>
                <w:rFonts w:ascii="Times New Roman" w:hAnsi="Times New Roman" w:cs="Times New Roman"/>
                <w:sz w:val="20"/>
                <w:szCs w:val="20"/>
              </w:rPr>
            </w:pPr>
            <w:r w:rsidRPr="000B004E">
              <w:rPr>
                <w:rFonts w:ascii="Times New Roman" w:hAnsi="Times New Roman" w:cs="Times New Roman"/>
                <w:iCs/>
                <w:sz w:val="20"/>
                <w:szCs w:val="20"/>
              </w:rPr>
              <w:t>Determine strengths and areas in need of improvement for each debate team in preparation</w:t>
            </w:r>
            <w:r w:rsidR="00450527">
              <w:rPr>
                <w:rFonts w:ascii="Times New Roman" w:hAnsi="Times New Roman" w:cs="Times New Roman"/>
                <w:iCs/>
                <w:sz w:val="20"/>
                <w:szCs w:val="20"/>
              </w:rPr>
              <w:t xml:space="preserve"> for the live debate on day 15 using Debate Rubric Guidelines.</w:t>
            </w:r>
            <w:r w:rsidRPr="000B004E">
              <w:rPr>
                <w:rFonts w:ascii="Times New Roman" w:hAnsi="Times New Roman" w:cs="Times New Roman"/>
                <w:iCs/>
                <w:sz w:val="20"/>
                <w:szCs w:val="20"/>
              </w:rPr>
              <w:t xml:space="preserve"> </w:t>
            </w:r>
          </w:p>
        </w:tc>
      </w:tr>
      <w:tr w:rsidR="00A04450"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15"/>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A04450" w:rsidRDefault="002D1620" w:rsidP="002D1620">
            <w:pPr>
              <w:widowControl w:val="0"/>
              <w:spacing w:before="60" w:after="60"/>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Public Debate Rubric Guidelines</w:t>
            </w:r>
          </w:p>
          <w:p w:rsidR="002D1620" w:rsidRPr="00FE1C81" w:rsidRDefault="002D1620" w:rsidP="002D1620">
            <w:pPr>
              <w:widowControl w:val="0"/>
              <w:spacing w:before="60" w:after="60"/>
              <w:rPr>
                <w:rFonts w:ascii="Times New Roman" w:hAnsi="Times New Roman" w:cs="Times New Roman"/>
                <w:sz w:val="20"/>
                <w:szCs w:val="20"/>
              </w:rPr>
            </w:pPr>
            <w:r>
              <w:rPr>
                <w:rStyle w:val="Emphasis"/>
                <w:rFonts w:ascii="Times New Roman" w:hAnsi="Times New Roman" w:cs="Times New Roman"/>
                <w:i w:val="0"/>
                <w:sz w:val="20"/>
                <w:szCs w:val="20"/>
              </w:rPr>
              <w:t>-</w:t>
            </w:r>
            <w:r w:rsidRPr="000B004E">
              <w:rPr>
                <w:rStyle w:val="Emphasis"/>
                <w:rFonts w:ascii="Times New Roman" w:hAnsi="Times New Roman" w:cs="Times New Roman"/>
                <w:i w:val="0"/>
                <w:sz w:val="20"/>
                <w:szCs w:val="20"/>
              </w:rPr>
              <w:t>Academic Vocabulary for Extended Conversation found in Instructional Materials</w:t>
            </w:r>
          </w:p>
          <w:p w:rsidR="00A04450" w:rsidRPr="00FE1C81" w:rsidRDefault="00A04450" w:rsidP="008921A0">
            <w:pPr>
              <w:widowControl w:val="0"/>
              <w:spacing w:before="60" w:after="60"/>
              <w:ind w:left="144"/>
              <w:rPr>
                <w:rFonts w:ascii="Times New Roman" w:hAnsi="Times New Roman" w:cs="Times New Roman"/>
                <w:sz w:val="20"/>
                <w:szCs w:val="20"/>
              </w:rPr>
            </w:pPr>
          </w:p>
        </w:tc>
      </w:tr>
    </w:tbl>
    <w:p w:rsidR="002742E8" w:rsidRDefault="002742E8" w:rsidP="00A04450">
      <w:pPr>
        <w:rPr>
          <w:rFonts w:ascii="Times New Roman" w:hAnsi="Times New Roman" w:cs="Times New Roman"/>
          <w:b/>
          <w:bCs/>
          <w:color w:val="26286F"/>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681"/>
        <w:gridCol w:w="3432"/>
        <w:gridCol w:w="4867"/>
      </w:tblGrid>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521024">
              <w:rPr>
                <w:rFonts w:ascii="Times New Roman" w:eastAsia="Calibri" w:hAnsi="Times New Roman" w:cs="Times New Roman"/>
                <w:b/>
                <w:lang w:eastAsia="zh-CN"/>
              </w:rPr>
              <w:t>5</w:t>
            </w:r>
            <w:r>
              <w:rPr>
                <w:rFonts w:ascii="Times New Roman" w:eastAsia="Calibri" w:hAnsi="Times New Roman" w:cs="Times New Roman"/>
                <w:b/>
                <w:lang w:eastAsia="zh-CN"/>
              </w:rPr>
              <w:t xml:space="preserve">: Extended </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8910B3">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008910B3">
              <w:rPr>
                <w:rFonts w:ascii="Times New Roman" w:hAnsi="Times New Roman" w:cs="Times New Roman"/>
                <w:sz w:val="20"/>
                <w:szCs w:val="20"/>
              </w:rPr>
              <w:t>learner self-paced</w:t>
            </w:r>
          </w:p>
        </w:tc>
      </w:tr>
      <w:tr w:rsidR="00A04450" w:rsidRPr="00FE1C81" w:rsidTr="00016C95">
        <w:trPr>
          <w:trHeight w:val="427"/>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B06696">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Check for Learning</w:t>
            </w: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A04450" w:rsidRPr="002E57AC" w:rsidRDefault="00181986" w:rsidP="00450527">
            <w:pPr>
              <w:pStyle w:val="ListParagraph"/>
              <w:widowControl w:val="0"/>
              <w:numPr>
                <w:ilvl w:val="0"/>
                <w:numId w:val="24"/>
              </w:numPr>
              <w:spacing w:before="60" w:after="60"/>
              <w:rPr>
                <w:rFonts w:ascii="Times New Roman" w:hAnsi="Times New Roman" w:cs="Times New Roman"/>
                <w:sz w:val="20"/>
                <w:szCs w:val="20"/>
              </w:rPr>
            </w:pPr>
            <w:r>
              <w:rPr>
                <w:rFonts w:ascii="Times New Roman" w:hAnsi="Times New Roman" w:cs="Times New Roman"/>
                <w:bCs/>
                <w:spacing w:val="-2"/>
                <w:sz w:val="20"/>
                <w:szCs w:val="20"/>
              </w:rPr>
              <w:lastRenderedPageBreak/>
              <w:t>I can c</w:t>
            </w:r>
            <w:r w:rsidR="001A776B" w:rsidRPr="002E57AC">
              <w:rPr>
                <w:rFonts w:ascii="Times New Roman" w:hAnsi="Times New Roman" w:cs="Times New Roman"/>
                <w:bCs/>
                <w:spacing w:val="-2"/>
                <w:sz w:val="20"/>
                <w:szCs w:val="20"/>
              </w:rPr>
              <w:t xml:space="preserve">reate an outline </w:t>
            </w:r>
            <w:r w:rsidR="00450527">
              <w:rPr>
                <w:rFonts w:ascii="Times New Roman" w:hAnsi="Times New Roman" w:cs="Times New Roman"/>
                <w:bCs/>
                <w:spacing w:val="-2"/>
                <w:sz w:val="20"/>
                <w:szCs w:val="20"/>
              </w:rPr>
              <w:t>for a final</w:t>
            </w:r>
            <w:r w:rsidR="001A776B" w:rsidRPr="002E57AC">
              <w:rPr>
                <w:rFonts w:ascii="Times New Roman" w:hAnsi="Times New Roman" w:cs="Times New Roman"/>
                <w:bCs/>
                <w:spacing w:val="-2"/>
                <w:sz w:val="20"/>
                <w:szCs w:val="20"/>
              </w:rPr>
              <w:t xml:space="preserve"> blog posting</w:t>
            </w:r>
            <w:r w:rsidR="001A776B" w:rsidRPr="002E57AC">
              <w:rPr>
                <w:rFonts w:ascii="Times New Roman" w:hAnsi="Times New Roman" w:cs="Times New Roman"/>
                <w:b/>
                <w:bCs/>
                <w:spacing w:val="-2"/>
                <w:sz w:val="20"/>
                <w:szCs w:val="20"/>
              </w:rPr>
              <w:t xml:space="preserve"> </w:t>
            </w:r>
            <w:r w:rsidR="001A776B" w:rsidRPr="002E57AC">
              <w:rPr>
                <w:rFonts w:ascii="Times New Roman" w:hAnsi="Times New Roman" w:cs="Times New Roman"/>
                <w:bCs/>
                <w:spacing w:val="-2"/>
                <w:sz w:val="20"/>
                <w:szCs w:val="20"/>
              </w:rPr>
              <w:t xml:space="preserve">in </w:t>
            </w:r>
            <w:r w:rsidR="001A776B" w:rsidRPr="00450527">
              <w:rPr>
                <w:rFonts w:ascii="Times New Roman" w:hAnsi="Times New Roman" w:cs="Times New Roman"/>
                <w:bCs/>
                <w:spacing w:val="-2"/>
                <w:sz w:val="20"/>
                <w:szCs w:val="20"/>
              </w:rPr>
              <w:t xml:space="preserve">which </w:t>
            </w:r>
            <w:r w:rsidR="00450527" w:rsidRPr="00450527">
              <w:rPr>
                <w:rFonts w:ascii="Times New Roman" w:hAnsi="Times New Roman" w:cs="Times New Roman"/>
                <w:bCs/>
                <w:spacing w:val="-2"/>
                <w:sz w:val="20"/>
                <w:szCs w:val="20"/>
              </w:rPr>
              <w:t xml:space="preserve">I will </w:t>
            </w:r>
            <w:r w:rsidR="001A776B" w:rsidRPr="00450527">
              <w:rPr>
                <w:rFonts w:ascii="Times New Roman" w:hAnsi="Times New Roman" w:cs="Times New Roman"/>
                <w:bCs/>
                <w:spacing w:val="-2"/>
                <w:sz w:val="20"/>
                <w:szCs w:val="20"/>
              </w:rPr>
              <w:t>propose and justify one or more possible solutions targeting a specific environmental concern</w:t>
            </w:r>
            <w:r w:rsidR="00450527" w:rsidRPr="00450527">
              <w:rPr>
                <w:rFonts w:ascii="Times New Roman" w:hAnsi="Times New Roman" w:cs="Times New Roman"/>
                <w:bCs/>
                <w:spacing w:val="-2"/>
                <w:sz w:val="20"/>
                <w:szCs w:val="20"/>
              </w:rPr>
              <w:t>.</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181986" w:rsidRPr="00181986" w:rsidRDefault="00181986" w:rsidP="00181986">
            <w:pPr>
              <w:pStyle w:val="ListParagraph"/>
              <w:numPr>
                <w:ilvl w:val="0"/>
                <w:numId w:val="39"/>
              </w:numPr>
              <w:spacing w:before="60" w:after="60"/>
              <w:rPr>
                <w:rFonts w:ascii="Times New Roman" w:hAnsi="Times New Roman" w:cs="Times New Roman"/>
                <w:sz w:val="20"/>
                <w:szCs w:val="20"/>
              </w:rPr>
            </w:pPr>
            <w:r w:rsidRPr="00181986">
              <w:rPr>
                <w:rFonts w:ascii="Times New Roman" w:hAnsi="Times New Roman" w:cs="Times New Roman"/>
                <w:sz w:val="20"/>
                <w:szCs w:val="20"/>
              </w:rPr>
              <w:t xml:space="preserve">Topical Vocabulary/language chunks related to previous   lesson episodes   </w:t>
            </w:r>
          </w:p>
          <w:p w:rsidR="00181986" w:rsidRPr="00244A58" w:rsidRDefault="00181986" w:rsidP="00181986">
            <w:pPr>
              <w:pStyle w:val="ListParagraph"/>
              <w:numPr>
                <w:ilvl w:val="0"/>
                <w:numId w:val="43"/>
              </w:numPr>
              <w:rPr>
                <w:rFonts w:ascii="Times New Roman" w:hAnsi="Times New Roman" w:cs="Times New Roman"/>
                <w:noProof/>
                <w:sz w:val="20"/>
                <w:szCs w:val="20"/>
                <w:lang w:eastAsia="zh-CN"/>
              </w:rPr>
            </w:pPr>
            <w:r w:rsidRPr="00244A58">
              <w:rPr>
                <w:rFonts w:ascii="Times New Roman" w:hAnsi="Times New Roman" w:cs="Times New Roman"/>
                <w:sz w:val="20"/>
                <w:szCs w:val="20"/>
              </w:rPr>
              <w:t>Vocabulary/language chunks in Reflective Blog Word Bank</w:t>
            </w:r>
          </w:p>
          <w:p w:rsidR="00A04450" w:rsidRPr="00FE1C81" w:rsidRDefault="00A04450" w:rsidP="008921A0">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A04450" w:rsidRPr="00181986" w:rsidRDefault="00181986" w:rsidP="00181986">
            <w:pPr>
              <w:pStyle w:val="ListParagraph"/>
              <w:numPr>
                <w:ilvl w:val="0"/>
                <w:numId w:val="24"/>
              </w:numPr>
              <w:spacing w:before="60" w:after="60"/>
              <w:rPr>
                <w:rFonts w:ascii="Times New Roman" w:hAnsi="Times New Roman" w:cs="Times New Roman"/>
                <w:sz w:val="20"/>
                <w:szCs w:val="20"/>
              </w:rPr>
            </w:pPr>
            <w:r w:rsidRPr="00181986">
              <w:rPr>
                <w:rFonts w:ascii="Times New Roman" w:hAnsi="Times New Roman" w:cs="Times New Roman"/>
                <w:sz w:val="20"/>
                <w:szCs w:val="20"/>
              </w:rPr>
              <w:t xml:space="preserve">Blog </w:t>
            </w:r>
            <w:proofErr w:type="spellStart"/>
            <w:r w:rsidRPr="00181986">
              <w:rPr>
                <w:rFonts w:ascii="Times New Roman" w:hAnsi="Times New Roman" w:cs="Times New Roman"/>
                <w:sz w:val="20"/>
                <w:szCs w:val="20"/>
              </w:rPr>
              <w:t>positng</w:t>
            </w:r>
            <w:proofErr w:type="spellEnd"/>
            <w:r w:rsidRPr="00181986">
              <w:rPr>
                <w:rFonts w:ascii="Times New Roman" w:hAnsi="Times New Roman" w:cs="Times New Roman"/>
                <w:sz w:val="20"/>
                <w:szCs w:val="20"/>
              </w:rPr>
              <w:t xml:space="preserve"> outline</w:t>
            </w:r>
            <w:r w:rsidR="00450527">
              <w:rPr>
                <w:rFonts w:ascii="Times New Roman" w:hAnsi="Times New Roman" w:cs="Times New Roman"/>
                <w:sz w:val="20"/>
                <w:szCs w:val="20"/>
              </w:rPr>
              <w:t xml:space="preserve"> content</w:t>
            </w: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016C95" w:rsidP="00016C95">
            <w:pPr>
              <w:spacing w:before="120"/>
              <w:ind w:left="72"/>
              <w:rPr>
                <w:rFonts w:ascii="Times New Roman" w:hAnsi="Times New Roman" w:cs="Times New Roman"/>
                <w:i/>
                <w:sz w:val="20"/>
                <w:szCs w:val="20"/>
              </w:rPr>
            </w:pPr>
            <w:r>
              <w:rPr>
                <w:rFonts w:ascii="Times New Roman" w:hAnsi="Times New Roman" w:cs="Times New Roman"/>
                <w:b/>
                <w:bCs/>
                <w:color w:val="27276F"/>
                <w:spacing w:val="2"/>
                <w:sz w:val="20"/>
                <w:szCs w:val="20"/>
              </w:rPr>
              <w:t xml:space="preserve">Learning Experiences </w:t>
            </w:r>
            <w:r w:rsidRPr="00016C95">
              <w:rPr>
                <w:rFonts w:ascii="Times New Roman" w:hAnsi="Times New Roman" w:cs="Times New Roman"/>
                <w:b/>
                <w:bCs/>
                <w:color w:val="C00000"/>
                <w:spacing w:val="2"/>
                <w:sz w:val="20"/>
                <w:szCs w:val="20"/>
              </w:rPr>
              <w:t>(taking place after the instructional day)</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8921A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2D1620" w:rsidRPr="000B004E" w:rsidRDefault="002D1620" w:rsidP="002D1620">
            <w:pPr>
              <w:pStyle w:val="ListParagraph"/>
              <w:numPr>
                <w:ilvl w:val="0"/>
                <w:numId w:val="21"/>
              </w:numPr>
              <w:rPr>
                <w:rFonts w:ascii="Times New Roman" w:hAnsi="Times New Roman" w:cs="Times New Roman"/>
                <w:b/>
                <w:i/>
                <w:iCs/>
                <w:color w:val="C00000"/>
                <w:sz w:val="20"/>
                <w:szCs w:val="20"/>
              </w:rPr>
            </w:pPr>
            <w:r w:rsidRPr="00825B96">
              <w:rPr>
                <w:rFonts w:ascii="Times New Roman" w:hAnsi="Times New Roman" w:cs="Times New Roman"/>
                <w:bCs/>
                <w:spacing w:val="-2"/>
                <w:sz w:val="20"/>
                <w:szCs w:val="20"/>
              </w:rPr>
              <w:t>Create a</w:t>
            </w:r>
            <w:r w:rsidR="00825B96">
              <w:rPr>
                <w:rFonts w:ascii="Times New Roman" w:hAnsi="Times New Roman" w:cs="Times New Roman"/>
                <w:bCs/>
                <w:spacing w:val="-2"/>
                <w:sz w:val="20"/>
                <w:szCs w:val="20"/>
              </w:rPr>
              <w:t xml:space="preserve">n outline for content to be included in a </w:t>
            </w:r>
            <w:r w:rsidRPr="00825B96">
              <w:rPr>
                <w:rFonts w:ascii="Times New Roman" w:hAnsi="Times New Roman" w:cs="Times New Roman"/>
                <w:bCs/>
                <w:spacing w:val="-2"/>
                <w:sz w:val="20"/>
                <w:szCs w:val="20"/>
              </w:rPr>
              <w:t>blog posting</w:t>
            </w:r>
            <w:r w:rsidR="00825B96">
              <w:rPr>
                <w:rFonts w:ascii="Times New Roman" w:hAnsi="Times New Roman" w:cs="Times New Roman"/>
                <w:b/>
                <w:bCs/>
                <w:spacing w:val="-2"/>
                <w:sz w:val="20"/>
                <w:szCs w:val="20"/>
              </w:rPr>
              <w:t xml:space="preserve"> </w:t>
            </w:r>
            <w:r w:rsidR="00825B96" w:rsidRPr="00825B96">
              <w:rPr>
                <w:rFonts w:ascii="Times New Roman" w:hAnsi="Times New Roman" w:cs="Times New Roman"/>
                <w:bCs/>
                <w:spacing w:val="-2"/>
                <w:sz w:val="20"/>
                <w:szCs w:val="20"/>
              </w:rPr>
              <w:t xml:space="preserve">as part of the final program </w:t>
            </w:r>
            <w:proofErr w:type="spellStart"/>
            <w:r w:rsidR="00825B96" w:rsidRPr="00825B96">
              <w:rPr>
                <w:rFonts w:ascii="Times New Roman" w:hAnsi="Times New Roman" w:cs="Times New Roman"/>
                <w:bCs/>
                <w:spacing w:val="-2"/>
                <w:sz w:val="20"/>
                <w:szCs w:val="20"/>
              </w:rPr>
              <w:t>assessement</w:t>
            </w:r>
            <w:proofErr w:type="spellEnd"/>
            <w:r w:rsidRPr="000B004E">
              <w:rPr>
                <w:rFonts w:ascii="Times New Roman" w:hAnsi="Times New Roman" w:cs="Times New Roman"/>
                <w:bCs/>
                <w:spacing w:val="-2"/>
                <w:sz w:val="20"/>
                <w:szCs w:val="20"/>
              </w:rPr>
              <w:t xml:space="preserve"> in which you </w:t>
            </w:r>
            <w:r w:rsidRPr="000B004E">
              <w:rPr>
                <w:rFonts w:ascii="Times New Roman" w:hAnsi="Times New Roman" w:cs="Times New Roman"/>
                <w:bCs/>
                <w:i/>
                <w:spacing w:val="-2"/>
                <w:sz w:val="20"/>
                <w:szCs w:val="20"/>
              </w:rPr>
              <w:t>propose and justify</w:t>
            </w:r>
            <w:r w:rsidRPr="000B004E">
              <w:rPr>
                <w:rFonts w:ascii="Times New Roman" w:hAnsi="Times New Roman" w:cs="Times New Roman"/>
                <w:bCs/>
                <w:spacing w:val="-2"/>
                <w:sz w:val="20"/>
                <w:szCs w:val="20"/>
              </w:rPr>
              <w:t xml:space="preserve"> one or more possible solutions targeting a specific environmental concern (e.g., air, water, global warming)</w:t>
            </w:r>
            <w:r w:rsidR="00825B96">
              <w:rPr>
                <w:rFonts w:ascii="Times New Roman" w:hAnsi="Times New Roman" w:cs="Times New Roman"/>
                <w:bCs/>
                <w:spacing w:val="-2"/>
                <w:sz w:val="20"/>
                <w:szCs w:val="20"/>
              </w:rPr>
              <w:t>.</w:t>
            </w:r>
            <w:r w:rsidRPr="000B004E">
              <w:rPr>
                <w:rFonts w:ascii="Times New Roman" w:hAnsi="Times New Roman" w:cs="Times New Roman"/>
                <w:iCs/>
                <w:sz w:val="20"/>
                <w:szCs w:val="20"/>
              </w:rPr>
              <w:t xml:space="preserve">. Completion of the </w:t>
            </w:r>
            <w:r>
              <w:rPr>
                <w:rFonts w:ascii="Times New Roman" w:hAnsi="Times New Roman" w:cs="Times New Roman"/>
                <w:iCs/>
                <w:sz w:val="20"/>
                <w:szCs w:val="20"/>
              </w:rPr>
              <w:t xml:space="preserve">“final” </w:t>
            </w:r>
            <w:r w:rsidRPr="000B004E">
              <w:rPr>
                <w:rFonts w:ascii="Times New Roman" w:hAnsi="Times New Roman" w:cs="Times New Roman"/>
                <w:iCs/>
                <w:sz w:val="20"/>
                <w:szCs w:val="20"/>
              </w:rPr>
              <w:t xml:space="preserve">blog posting is required in order to receive credit for the program. </w:t>
            </w:r>
          </w:p>
          <w:p w:rsidR="002D1620" w:rsidRPr="00FE1C81" w:rsidRDefault="002D1620" w:rsidP="008921A0">
            <w:pPr>
              <w:widowControl w:val="0"/>
              <w:spacing w:before="60" w:after="60"/>
              <w:rPr>
                <w:rFonts w:ascii="Times New Roman" w:hAnsi="Times New Roman" w:cs="Times New Roman"/>
                <w:sz w:val="20"/>
                <w:szCs w:val="20"/>
              </w:rPr>
            </w:pPr>
          </w:p>
        </w:tc>
      </w:tr>
      <w:tr w:rsidR="00A04450" w:rsidRPr="00FE1C81" w:rsidTr="00B06696">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9"/>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2D1620" w:rsidRPr="000B004E" w:rsidRDefault="00227C44" w:rsidP="002D1620">
            <w:pPr>
              <w:jc w:val="both"/>
              <w:textAlignment w:val="baseline"/>
              <w:rPr>
                <w:rFonts w:ascii="Times New Roman" w:hAnsi="Times New Roman" w:cs="Times New Roman"/>
                <w:sz w:val="20"/>
                <w:szCs w:val="20"/>
              </w:rPr>
            </w:pPr>
            <w:r>
              <w:rPr>
                <w:rFonts w:ascii="Times New Roman" w:hAnsi="Times New Roman" w:cs="Times New Roman"/>
                <w:sz w:val="20"/>
                <w:szCs w:val="20"/>
              </w:rPr>
              <w:t>-</w:t>
            </w:r>
            <w:r w:rsidR="002D1620" w:rsidRPr="000B004E">
              <w:rPr>
                <w:rFonts w:ascii="Times New Roman" w:hAnsi="Times New Roman" w:cs="Times New Roman"/>
                <w:sz w:val="20"/>
                <w:szCs w:val="20"/>
              </w:rPr>
              <w:t>Reflective Blog Word Bank</w:t>
            </w:r>
          </w:p>
          <w:p w:rsidR="00A04450" w:rsidRPr="00FE1C81" w:rsidRDefault="00227C44" w:rsidP="00D5247A">
            <w:pPr>
              <w:jc w:val="both"/>
              <w:textAlignment w:val="baseline"/>
              <w:rPr>
                <w:rFonts w:ascii="Times New Roman" w:hAnsi="Times New Roman" w:cs="Times New Roman"/>
                <w:sz w:val="20"/>
                <w:szCs w:val="20"/>
              </w:rPr>
            </w:pPr>
            <w:r>
              <w:rPr>
                <w:rFonts w:ascii="Times New Roman" w:hAnsi="Times New Roman" w:cs="Times New Roman"/>
                <w:sz w:val="20"/>
                <w:szCs w:val="20"/>
              </w:rPr>
              <w:t>-</w:t>
            </w:r>
            <w:r w:rsidR="002D1620" w:rsidRPr="000B004E">
              <w:rPr>
                <w:rFonts w:ascii="Times New Roman" w:hAnsi="Times New Roman" w:cs="Times New Roman"/>
                <w:sz w:val="20"/>
                <w:szCs w:val="20"/>
              </w:rPr>
              <w:t>Reflective Blog Rubric</w:t>
            </w:r>
            <w:r w:rsidR="002D1620" w:rsidRPr="000B004E">
              <w:rPr>
                <w:rFonts w:ascii="Times New Roman" w:eastAsia="Calibri" w:hAnsi="Times New Roman" w:cs="Times New Roman"/>
                <w:sz w:val="20"/>
                <w:szCs w:val="20"/>
              </w:rPr>
              <w:t xml:space="preserve"> Guidelines</w:t>
            </w:r>
          </w:p>
        </w:tc>
      </w:tr>
    </w:tbl>
    <w:p w:rsidR="001A548C" w:rsidRPr="00016C95" w:rsidRDefault="001A548C" w:rsidP="00A04450">
      <w:pPr>
        <w:rPr>
          <w:rFonts w:ascii="Times New Roman" w:hAnsi="Times New Roman" w:cs="Times New Roman"/>
          <w:b/>
          <w:bCs/>
          <w:color w:val="26286F"/>
          <w:sz w:val="8"/>
          <w:szCs w:val="8"/>
        </w:rPr>
      </w:pPr>
    </w:p>
    <w:p w:rsidR="00B010FB" w:rsidRPr="00A04450" w:rsidRDefault="000534A3" w:rsidP="000534A3">
      <w:pPr>
        <w:spacing w:after="60"/>
        <w:rPr>
          <w:rFonts w:ascii="Times New Roman" w:hAnsi="Times New Roman" w:cs="Times New Roman"/>
          <w:b/>
          <w:bCs/>
          <w:color w:val="C00000"/>
          <w:spacing w:val="2"/>
        </w:rPr>
      </w:pPr>
      <w:r w:rsidRPr="00A04450">
        <w:rPr>
          <w:rFonts w:ascii="Times New Roman" w:hAnsi="Times New Roman" w:cs="Times New Roman"/>
          <w:b/>
          <w:bCs/>
          <w:color w:val="C00000"/>
          <w:spacing w:val="2"/>
        </w:rPr>
        <w:t xml:space="preserve">Post-Lesson </w:t>
      </w:r>
      <w:r w:rsidR="002742E8" w:rsidRPr="00A04450">
        <w:rPr>
          <w:rFonts w:ascii="Times New Roman" w:hAnsi="Times New Roman" w:cs="Times New Roman"/>
          <w:b/>
          <w:bCs/>
          <w:color w:val="C00000"/>
          <w:spacing w:val="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tblPr>
      <w:tblGrid>
        <w:gridCol w:w="14616"/>
      </w:tblGrid>
      <w:tr w:rsidR="00B010FB" w:rsidRPr="00FE1C81" w:rsidTr="004E6D45">
        <w:trPr>
          <w:trHeight w:val="584"/>
        </w:trPr>
        <w:tc>
          <w:tcPr>
            <w:tcW w:w="5000" w:type="pct"/>
            <w:shd w:val="clear" w:color="auto" w:fill="F2F2F2"/>
          </w:tcPr>
          <w:p w:rsidR="000534A3" w:rsidRPr="00FE1C81" w:rsidRDefault="00A04450" w:rsidP="00A04450">
            <w:pPr>
              <w:widowControl w:val="0"/>
              <w:spacing w:before="60" w:after="60"/>
              <w:ind w:left="144"/>
              <w:rPr>
                <w:rFonts w:ascii="Times New Roman" w:hAnsi="Times New Roman" w:cs="Times New Roman"/>
                <w:sz w:val="20"/>
                <w:szCs w:val="20"/>
              </w:rPr>
            </w:pPr>
            <w:r w:rsidRPr="00A04450">
              <w:rPr>
                <w:rFonts w:ascii="Times New Roman" w:hAnsi="Times New Roman" w:cs="Times New Roman"/>
                <w:b/>
                <w:sz w:val="20"/>
                <w:szCs w:val="20"/>
              </w:rPr>
              <w:t xml:space="preserve">Teachers will engage in the </w:t>
            </w:r>
            <w:r w:rsidRPr="00A04450">
              <w:rPr>
                <w:rFonts w:ascii="Times New Roman" w:hAnsi="Times New Roman" w:cs="Times New Roman"/>
                <w:b/>
                <w:i/>
                <w:sz w:val="20"/>
                <w:szCs w:val="20"/>
              </w:rPr>
              <w:t>cycle of reflective teaching</w:t>
            </w:r>
            <w:r w:rsidRPr="00A04450">
              <w:rPr>
                <w:rFonts w:ascii="Times New Roman" w:hAnsi="Times New Roman" w:cs="Times New Roman"/>
                <w:b/>
                <w:sz w:val="20"/>
                <w:szCs w:val="20"/>
              </w:rPr>
              <w:t xml:space="preserve"> at th</w:t>
            </w:r>
            <w:r>
              <w:rPr>
                <w:rFonts w:ascii="Times New Roman" w:hAnsi="Times New Roman" w:cs="Times New Roman"/>
                <w:b/>
                <w:sz w:val="20"/>
                <w:szCs w:val="20"/>
              </w:rPr>
              <w:t xml:space="preserve">e end of each instructional day and will consider: </w:t>
            </w:r>
            <w:r w:rsidR="000534A3" w:rsidRPr="00A04450">
              <w:rPr>
                <w:rFonts w:ascii="Times New Roman" w:hAnsi="Times New Roman" w:cs="Times New Roman"/>
                <w:sz w:val="20"/>
                <w:szCs w:val="20"/>
              </w:rPr>
              <w:t>What were the strength</w:t>
            </w:r>
            <w:r w:rsidR="005B38E3" w:rsidRPr="00A04450">
              <w:rPr>
                <w:rFonts w:ascii="Times New Roman" w:hAnsi="Times New Roman" w:cs="Times New Roman"/>
                <w:sz w:val="20"/>
                <w:szCs w:val="20"/>
              </w:rPr>
              <w:t>s</w:t>
            </w:r>
            <w:r w:rsidR="000534A3" w:rsidRPr="00A04450">
              <w:rPr>
                <w:rFonts w:ascii="Times New Roman" w:hAnsi="Times New Roman" w:cs="Times New Roman"/>
                <w:sz w:val="20"/>
                <w:szCs w:val="20"/>
              </w:rPr>
              <w:t xml:space="preserve"> of the lesson? Which activities helped to maximize the learning?</w:t>
            </w:r>
            <w:r w:rsidRPr="00A04450">
              <w:rPr>
                <w:rFonts w:ascii="Times New Roman" w:hAnsi="Times New Roman" w:cs="Times New Roman"/>
                <w:sz w:val="20"/>
                <w:szCs w:val="20"/>
              </w:rPr>
              <w:t xml:space="preserve"> </w:t>
            </w:r>
            <w:r w:rsidR="000534A3" w:rsidRPr="00A04450">
              <w:rPr>
                <w:rFonts w:ascii="Times New Roman" w:hAnsi="Times New Roman" w:cs="Times New Roman"/>
                <w:sz w:val="20"/>
                <w:szCs w:val="20"/>
              </w:rPr>
              <w:t xml:space="preserve">Did all learners meet the goals of the lesson? </w:t>
            </w:r>
            <w:r w:rsidR="008117B9" w:rsidRPr="00A04450">
              <w:rPr>
                <w:rFonts w:ascii="Times New Roman" w:hAnsi="Times New Roman" w:cs="Times New Roman"/>
                <w:sz w:val="20"/>
                <w:szCs w:val="20"/>
              </w:rPr>
              <w:t xml:space="preserve"> Why or why not?</w:t>
            </w:r>
            <w:r>
              <w:rPr>
                <w:rFonts w:ascii="Times New Roman" w:hAnsi="Times New Roman" w:cs="Times New Roman"/>
                <w:sz w:val="20"/>
                <w:szCs w:val="20"/>
              </w:rPr>
              <w:t xml:space="preserve"> </w:t>
            </w:r>
            <w:r w:rsidR="000534A3" w:rsidRPr="00FE1C81">
              <w:rPr>
                <w:rFonts w:ascii="Times New Roman" w:hAnsi="Times New Roman" w:cs="Times New Roman"/>
                <w:sz w:val="20"/>
                <w:szCs w:val="20"/>
              </w:rPr>
              <w:t>What could you do to improve this learning plan if you address th</w:t>
            </w:r>
            <w:r w:rsidR="005B38E3" w:rsidRPr="00FE1C81">
              <w:rPr>
                <w:rFonts w:ascii="Times New Roman" w:hAnsi="Times New Roman" w:cs="Times New Roman"/>
                <w:sz w:val="20"/>
                <w:szCs w:val="20"/>
              </w:rPr>
              <w:t>ese lesson can-do s</w:t>
            </w:r>
            <w:r w:rsidR="000534A3" w:rsidRPr="00FE1C81">
              <w:rPr>
                <w:rFonts w:ascii="Times New Roman" w:hAnsi="Times New Roman" w:cs="Times New Roman"/>
                <w:sz w:val="20"/>
                <w:szCs w:val="20"/>
              </w:rPr>
              <w:t>tatements again?</w:t>
            </w:r>
          </w:p>
        </w:tc>
      </w:tr>
    </w:tbl>
    <w:p w:rsidR="000A4B31" w:rsidRDefault="000A4B31" w:rsidP="001916A0">
      <w:pPr>
        <w:rPr>
          <w:rFonts w:ascii="Times New Roman" w:hAnsi="Times New Roman" w:cs="Times New Roman"/>
          <w:b/>
          <w:bCs/>
          <w:color w:val="52BAAE"/>
          <w:sz w:val="20"/>
          <w:szCs w:val="20"/>
        </w:rPr>
      </w:pPr>
    </w:p>
    <w:p w:rsidR="00E95E07" w:rsidRPr="00FE1C81" w:rsidRDefault="00E95E07" w:rsidP="001916A0">
      <w:pPr>
        <w:rPr>
          <w:rFonts w:ascii="Times New Roman" w:hAnsi="Times New Roman" w:cs="Times New Roman"/>
          <w:b/>
          <w:bCs/>
          <w:color w:val="52BAAE"/>
          <w:sz w:val="20"/>
          <w:szCs w:val="20"/>
        </w:rPr>
      </w:pPr>
    </w:p>
    <w:sectPr w:rsidR="00E95E07" w:rsidRPr="00FE1C81" w:rsidSect="00800D13">
      <w:footerReference w:type="even" r:id="rId13"/>
      <w:footerReference w:type="default" r:id="rId14"/>
      <w:pgSz w:w="15840" w:h="12240" w:orient="landscape"/>
      <w:pgMar w:top="1152" w:right="720" w:bottom="1152"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0C7" w:rsidRDefault="00BA70C7" w:rsidP="00951536">
      <w:r>
        <w:separator/>
      </w:r>
    </w:p>
  </w:endnote>
  <w:endnote w:type="continuationSeparator" w:id="0">
    <w:p w:rsidR="00BA70C7" w:rsidRDefault="00BA70C7" w:rsidP="0095153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02" w:rsidRPr="007D14A8" w:rsidRDefault="004B381B"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A7" w:rsidRPr="006C7709" w:rsidRDefault="004B381B"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D5247A">
      <w:rPr>
        <w:rStyle w:val="PageNumber"/>
        <w:rFonts w:ascii="Century Gothic" w:hAnsi="Century Gothic"/>
        <w:noProof/>
        <w:sz w:val="18"/>
      </w:rPr>
      <w:t>1</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B38E3">
      <w:rPr>
        <w:sz w:val="18"/>
      </w:rPr>
      <w:t>Learning Plan (4/2019</w:t>
    </w:r>
    <w:r w:rsidR="005F1092">
      <w:rPr>
        <w:sz w:val="18"/>
      </w:rPr>
      <w:t>)</w:t>
    </w:r>
    <w:r>
      <w:rPr>
        <w:sz w:val="18"/>
      </w:rPr>
      <w:t xml:space="preserve"> </w:t>
    </w:r>
    <w:r w:rsidR="005B38E3">
      <w:rPr>
        <w:sz w:val="18"/>
      </w:rPr>
      <w:tab/>
    </w:r>
    <w:r w:rsidR="005B38E3">
      <w:rPr>
        <w:sz w:val="18"/>
      </w:rPr>
      <w:tab/>
      <w:t>startalk.umd.edu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0C7" w:rsidRDefault="00BA70C7" w:rsidP="00951536">
      <w:r>
        <w:separator/>
      </w:r>
    </w:p>
  </w:footnote>
  <w:footnote w:type="continuationSeparator" w:id="0">
    <w:p w:rsidR="00BA70C7" w:rsidRDefault="00BA70C7"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7D2"/>
    <w:multiLevelType w:val="hybridMultilevel"/>
    <w:tmpl w:val="A26C7B88"/>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583925"/>
    <w:multiLevelType w:val="hybridMultilevel"/>
    <w:tmpl w:val="F7FAF2BC"/>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576F2E"/>
    <w:multiLevelType w:val="hybridMultilevel"/>
    <w:tmpl w:val="33F49558"/>
    <w:lvl w:ilvl="0" w:tplc="0409000D">
      <w:start w:val="1"/>
      <w:numFmt w:val="bullet"/>
      <w:lvlText w:val=""/>
      <w:lvlJc w:val="left"/>
      <w:pPr>
        <w:ind w:left="1058" w:hanging="360"/>
      </w:pPr>
      <w:rPr>
        <w:rFonts w:ascii="Wingdings" w:hAnsi="Wingdings"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3">
    <w:nsid w:val="13B11C47"/>
    <w:multiLevelType w:val="multilevel"/>
    <w:tmpl w:val="E4368872"/>
    <w:lvl w:ilvl="0">
      <w:start w:val="1"/>
      <w:numFmt w:val="decimal"/>
      <w:lvlText w:val="%1."/>
      <w:lvlJc w:val="left"/>
      <w:pPr>
        <w:ind w:left="360" w:hanging="360"/>
      </w:pPr>
      <w:rPr>
        <w:rFonts w:hint="default"/>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360" w:hanging="360"/>
      </w:pPr>
      <w:rPr>
        <w:rFonts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360" w:hanging="360"/>
      </w:pPr>
      <w:rPr>
        <w:rFonts w:hint="default"/>
        <w:b/>
        <w:i w:val="0"/>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17CB7DC3"/>
    <w:multiLevelType w:val="hybridMultilevel"/>
    <w:tmpl w:val="F77C0CF2"/>
    <w:lvl w:ilvl="0" w:tplc="DF787DBA">
      <w:start w:val="1"/>
      <w:numFmt w:val="bullet"/>
      <w:lvlText w:val=""/>
      <w:lvlJc w:val="left"/>
      <w:pPr>
        <w:ind w:left="630" w:hanging="360"/>
      </w:pPr>
      <w:rPr>
        <w:rFonts w:ascii="Wingdings" w:hAnsi="Wingdings" w:hint="default"/>
        <w:b w:val="0"/>
        <w:color w:val="auto"/>
        <w:sz w:val="20"/>
        <w:szCs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1CF51030"/>
    <w:multiLevelType w:val="hybridMultilevel"/>
    <w:tmpl w:val="CA2E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5B0B97"/>
    <w:multiLevelType w:val="multilevel"/>
    <w:tmpl w:val="A60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2AD144B6"/>
    <w:multiLevelType w:val="hybridMultilevel"/>
    <w:tmpl w:val="95A8DB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6C6E5E"/>
    <w:multiLevelType w:val="hybridMultilevel"/>
    <w:tmpl w:val="32E84EC0"/>
    <w:lvl w:ilvl="0" w:tplc="04090001">
      <w:start w:val="1"/>
      <w:numFmt w:val="bullet"/>
      <w:lvlText w:val=""/>
      <w:lvlJc w:val="left"/>
      <w:pPr>
        <w:ind w:left="360" w:hanging="360"/>
      </w:pPr>
      <w:rPr>
        <w:rFonts w:ascii="Symbol" w:hAnsi="Symbol"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8F3980"/>
    <w:multiLevelType w:val="hybridMultilevel"/>
    <w:tmpl w:val="C5223B30"/>
    <w:lvl w:ilvl="0" w:tplc="F3F48F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EA70F0"/>
    <w:multiLevelType w:val="hybridMultilevel"/>
    <w:tmpl w:val="F6361FC2"/>
    <w:lvl w:ilvl="0" w:tplc="0409000D">
      <w:start w:val="1"/>
      <w:numFmt w:val="bullet"/>
      <w:lvlText w:val=""/>
      <w:lvlJc w:val="left"/>
      <w:pPr>
        <w:ind w:left="676"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314263F0"/>
    <w:multiLevelType w:val="hybridMultilevel"/>
    <w:tmpl w:val="ED3E04AC"/>
    <w:lvl w:ilvl="0" w:tplc="8014F3F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46826EA"/>
    <w:multiLevelType w:val="hybridMultilevel"/>
    <w:tmpl w:val="01661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2411AE"/>
    <w:multiLevelType w:val="hybridMultilevel"/>
    <w:tmpl w:val="03064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nsid w:val="3C647812"/>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C02C2F"/>
    <w:multiLevelType w:val="hybridMultilevel"/>
    <w:tmpl w:val="A030E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1C4750"/>
    <w:multiLevelType w:val="hybridMultilevel"/>
    <w:tmpl w:val="EA94C54E"/>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4262783"/>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1">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47402BF9"/>
    <w:multiLevelType w:val="hybridMultilevel"/>
    <w:tmpl w:val="D2A0CBE8"/>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DA0753"/>
    <w:multiLevelType w:val="hybridMultilevel"/>
    <w:tmpl w:val="189A550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A047A3"/>
    <w:multiLevelType w:val="hybridMultilevel"/>
    <w:tmpl w:val="F006C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9A70DC"/>
    <w:multiLevelType w:val="multilevel"/>
    <w:tmpl w:val="CC7E99AA"/>
    <w:lvl w:ilvl="0">
      <w:start w:val="1"/>
      <w:numFmt w:val="decimal"/>
      <w:lvlText w:val="%1."/>
      <w:lvlJc w:val="left"/>
      <w:pPr>
        <w:ind w:left="360" w:hanging="360"/>
      </w:pPr>
      <w:rPr>
        <w:rFonts w:hint="default"/>
        <w:b/>
        <w:i w:val="0"/>
        <w:color w:val="000000"/>
        <w:sz w:val="22"/>
        <w:szCs w:val="22"/>
      </w:rPr>
    </w:lvl>
    <w:lvl w:ilvl="1">
      <w:start w:val="1"/>
      <w:numFmt w:val="bullet"/>
      <w:lvlText w:val=""/>
      <w:lvlJc w:val="left"/>
      <w:pPr>
        <w:ind w:left="720" w:hanging="360"/>
      </w:pPr>
      <w:rPr>
        <w:rFonts w:ascii="Wingdings" w:hAnsi="Wingdings" w:hint="default"/>
        <w:sz w:val="20"/>
      </w:rPr>
    </w:lvl>
    <w:lvl w:ilvl="2">
      <w:start w:val="1"/>
      <w:numFmt w:val="lowerRoman"/>
      <w:lvlText w:val="%3."/>
      <w:lvlJc w:val="right"/>
      <w:pPr>
        <w:ind w:left="1800" w:hanging="180"/>
      </w:pPr>
      <w:rPr>
        <w:rFonts w:hint="default"/>
        <w:sz w:val="20"/>
      </w:rPr>
    </w:lvl>
    <w:lvl w:ilvl="3">
      <w:start w:val="1"/>
      <w:numFmt w:val="decimal"/>
      <w:lvlText w:val="%4."/>
      <w:lvlJc w:val="left"/>
      <w:pPr>
        <w:ind w:left="360" w:hanging="360"/>
      </w:pPr>
      <w:rPr>
        <w:rFonts w:hint="default"/>
        <w:b/>
        <w:i w:val="0"/>
        <w:color w:val="auto"/>
        <w:sz w:val="20"/>
      </w:rPr>
    </w:lvl>
    <w:lvl w:ilvl="4">
      <w:start w:val="1"/>
      <w:numFmt w:val="lowerLetter"/>
      <w:lvlText w:val="%5."/>
      <w:lvlJc w:val="left"/>
      <w:pPr>
        <w:ind w:left="3240" w:hanging="360"/>
      </w:pPr>
      <w:rPr>
        <w:rFonts w:hint="default"/>
        <w:sz w:val="20"/>
      </w:rPr>
    </w:lvl>
    <w:lvl w:ilvl="5">
      <w:start w:val="1"/>
      <w:numFmt w:val="lowerRoman"/>
      <w:lvlText w:val="%6."/>
      <w:lvlJc w:val="right"/>
      <w:pPr>
        <w:ind w:left="3960" w:hanging="180"/>
      </w:pPr>
      <w:rPr>
        <w:rFonts w:hint="default"/>
        <w:sz w:val="20"/>
      </w:rPr>
    </w:lvl>
    <w:lvl w:ilvl="6">
      <w:start w:val="1"/>
      <w:numFmt w:val="decimal"/>
      <w:lvlText w:val="%7."/>
      <w:lvlJc w:val="left"/>
      <w:pPr>
        <w:ind w:left="360" w:hanging="360"/>
      </w:pPr>
      <w:rPr>
        <w:rFonts w:hint="default"/>
        <w:b/>
        <w:i w:val="0"/>
        <w:sz w:val="20"/>
      </w:rPr>
    </w:lvl>
    <w:lvl w:ilvl="7">
      <w:start w:val="1"/>
      <w:numFmt w:val="lowerLetter"/>
      <w:lvlText w:val="%8."/>
      <w:lvlJc w:val="left"/>
      <w:pPr>
        <w:ind w:left="5400" w:hanging="360"/>
      </w:pPr>
      <w:rPr>
        <w:rFonts w:hint="default"/>
        <w:sz w:val="20"/>
      </w:rPr>
    </w:lvl>
    <w:lvl w:ilvl="8">
      <w:start w:val="1"/>
      <w:numFmt w:val="lowerRoman"/>
      <w:lvlText w:val="%9."/>
      <w:lvlJc w:val="right"/>
      <w:pPr>
        <w:ind w:left="6120" w:hanging="180"/>
      </w:pPr>
      <w:rPr>
        <w:rFonts w:hint="default"/>
        <w:sz w:val="20"/>
      </w:rPr>
    </w:lvl>
  </w:abstractNum>
  <w:abstractNum w:abstractNumId="29">
    <w:nsid w:val="57370E50"/>
    <w:multiLevelType w:val="hybridMultilevel"/>
    <w:tmpl w:val="E4A8B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3">
    <w:nsid w:val="61665F14"/>
    <w:multiLevelType w:val="hybridMultilevel"/>
    <w:tmpl w:val="75C8F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6C30A12"/>
    <w:multiLevelType w:val="hybridMultilevel"/>
    <w:tmpl w:val="C0041598"/>
    <w:lvl w:ilvl="0" w:tplc="DCCC1862">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81243A4"/>
    <w:multiLevelType w:val="hybridMultilevel"/>
    <w:tmpl w:val="37040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9412588"/>
    <w:multiLevelType w:val="hybridMultilevel"/>
    <w:tmpl w:val="0BE6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354EA5"/>
    <w:multiLevelType w:val="multilevel"/>
    <w:tmpl w:val="E4368872"/>
    <w:lvl w:ilvl="0">
      <w:start w:val="1"/>
      <w:numFmt w:val="decimal"/>
      <w:lvlText w:val="%1."/>
      <w:lvlJc w:val="left"/>
      <w:pPr>
        <w:ind w:left="360" w:hanging="360"/>
      </w:pPr>
      <w:rPr>
        <w:rFonts w:hint="default"/>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360" w:hanging="360"/>
      </w:pPr>
      <w:rPr>
        <w:rFonts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360" w:hanging="360"/>
      </w:pPr>
      <w:rPr>
        <w:rFonts w:hint="default"/>
        <w:b/>
        <w:i w:val="0"/>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nsid w:val="6F5C65ED"/>
    <w:multiLevelType w:val="multilevel"/>
    <w:tmpl w:val="37B44D34"/>
    <w:lvl w:ilvl="0">
      <w:start w:val="1"/>
      <w:numFmt w:val="bullet"/>
      <w:lvlText w:val=""/>
      <w:lvlJc w:val="left"/>
      <w:pPr>
        <w:ind w:left="360" w:hanging="360"/>
      </w:pPr>
      <w:rPr>
        <w:rFonts w:ascii="Symbol" w:hAnsi="Symbol" w:hint="default"/>
        <w:b/>
        <w:i w:val="0"/>
        <w:color w:val="00000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360" w:hanging="360"/>
      </w:pPr>
      <w:rPr>
        <w:rFonts w:ascii="Symbol" w:hAnsi="Symbol"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bullet"/>
      <w:lvlText w:val=""/>
      <w:lvlJc w:val="left"/>
      <w:pPr>
        <w:ind w:left="360" w:hanging="360"/>
      </w:pPr>
      <w:rPr>
        <w:rFonts w:ascii="Symbol" w:hAnsi="Symbol" w:hint="default"/>
        <w:b w:val="0"/>
        <w:i w:val="0"/>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71702BB3"/>
    <w:multiLevelType w:val="hybridMultilevel"/>
    <w:tmpl w:val="0FD6D620"/>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nsid w:val="729A3F86"/>
    <w:multiLevelType w:val="hybridMultilevel"/>
    <w:tmpl w:val="1CAEAFAA"/>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3FE203E"/>
    <w:multiLevelType w:val="hybridMultilevel"/>
    <w:tmpl w:val="DC3EF57A"/>
    <w:lvl w:ilvl="0" w:tplc="0409000D">
      <w:start w:val="1"/>
      <w:numFmt w:val="bullet"/>
      <w:lvlText w:val=""/>
      <w:lvlJc w:val="left"/>
      <w:pPr>
        <w:ind w:left="63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7"/>
  </w:num>
  <w:num w:numId="2">
    <w:abstractNumId w:val="25"/>
  </w:num>
  <w:num w:numId="3">
    <w:abstractNumId w:val="24"/>
  </w:num>
  <w:num w:numId="4">
    <w:abstractNumId w:val="31"/>
  </w:num>
  <w:num w:numId="5">
    <w:abstractNumId w:val="14"/>
  </w:num>
  <w:num w:numId="6">
    <w:abstractNumId w:val="42"/>
  </w:num>
  <w:num w:numId="7">
    <w:abstractNumId w:val="32"/>
  </w:num>
  <w:num w:numId="8">
    <w:abstractNumId w:val="30"/>
  </w:num>
  <w:num w:numId="9">
    <w:abstractNumId w:val="21"/>
  </w:num>
  <w:num w:numId="10">
    <w:abstractNumId w:val="20"/>
  </w:num>
  <w:num w:numId="11">
    <w:abstractNumId w:val="23"/>
  </w:num>
  <w:num w:numId="12">
    <w:abstractNumId w:val="33"/>
  </w:num>
  <w:num w:numId="13">
    <w:abstractNumId w:val="13"/>
  </w:num>
  <w:num w:numId="14">
    <w:abstractNumId w:val="16"/>
  </w:num>
  <w:num w:numId="15">
    <w:abstractNumId w:val="19"/>
  </w:num>
  <w:num w:numId="16">
    <w:abstractNumId w:val="17"/>
  </w:num>
  <w:num w:numId="17">
    <w:abstractNumId w:val="37"/>
  </w:num>
  <w:num w:numId="18">
    <w:abstractNumId w:val="3"/>
  </w:num>
  <w:num w:numId="19">
    <w:abstractNumId w:val="10"/>
  </w:num>
  <w:num w:numId="20">
    <w:abstractNumId w:val="12"/>
  </w:num>
  <w:num w:numId="21">
    <w:abstractNumId w:val="34"/>
  </w:num>
  <w:num w:numId="22">
    <w:abstractNumId w:val="9"/>
  </w:num>
  <w:num w:numId="23">
    <w:abstractNumId w:val="1"/>
  </w:num>
  <w:num w:numId="24">
    <w:abstractNumId w:val="38"/>
  </w:num>
  <w:num w:numId="25">
    <w:abstractNumId w:val="36"/>
  </w:num>
  <w:num w:numId="26">
    <w:abstractNumId w:val="35"/>
  </w:num>
  <w:num w:numId="27">
    <w:abstractNumId w:val="29"/>
  </w:num>
  <w:num w:numId="28">
    <w:abstractNumId w:val="15"/>
  </w:num>
  <w:num w:numId="29">
    <w:abstractNumId w:val="5"/>
  </w:num>
  <w:num w:numId="30">
    <w:abstractNumId w:val="22"/>
  </w:num>
  <w:num w:numId="31">
    <w:abstractNumId w:val="6"/>
  </w:num>
  <w:num w:numId="32">
    <w:abstractNumId w:val="2"/>
  </w:num>
  <w:num w:numId="33">
    <w:abstractNumId w:val="41"/>
  </w:num>
  <w:num w:numId="34">
    <w:abstractNumId w:val="18"/>
  </w:num>
  <w:num w:numId="35">
    <w:abstractNumId w:val="39"/>
  </w:num>
  <w:num w:numId="36">
    <w:abstractNumId w:val="28"/>
  </w:num>
  <w:num w:numId="37">
    <w:abstractNumId w:val="11"/>
  </w:num>
  <w:num w:numId="38">
    <w:abstractNumId w:val="4"/>
  </w:num>
  <w:num w:numId="39">
    <w:abstractNumId w:val="40"/>
  </w:num>
  <w:num w:numId="40">
    <w:abstractNumId w:val="8"/>
  </w:num>
  <w:num w:numId="41">
    <w:abstractNumId w:val="27"/>
  </w:num>
  <w:num w:numId="42">
    <w:abstractNumId w:val="26"/>
  </w:num>
  <w:num w:numId="43">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E63A2"/>
    <w:rsid w:val="000025AD"/>
    <w:rsid w:val="00005081"/>
    <w:rsid w:val="000064C2"/>
    <w:rsid w:val="00007914"/>
    <w:rsid w:val="000118A8"/>
    <w:rsid w:val="00013002"/>
    <w:rsid w:val="00013AB0"/>
    <w:rsid w:val="00015AF2"/>
    <w:rsid w:val="00016C95"/>
    <w:rsid w:val="00023EEB"/>
    <w:rsid w:val="000407FE"/>
    <w:rsid w:val="00052459"/>
    <w:rsid w:val="0005310A"/>
    <w:rsid w:val="000534A3"/>
    <w:rsid w:val="0006138B"/>
    <w:rsid w:val="00065D8C"/>
    <w:rsid w:val="000772B5"/>
    <w:rsid w:val="000803A8"/>
    <w:rsid w:val="000808BC"/>
    <w:rsid w:val="0008458C"/>
    <w:rsid w:val="00087286"/>
    <w:rsid w:val="0009224F"/>
    <w:rsid w:val="000924A1"/>
    <w:rsid w:val="0009389D"/>
    <w:rsid w:val="00094374"/>
    <w:rsid w:val="00097099"/>
    <w:rsid w:val="000A35D4"/>
    <w:rsid w:val="000A4B31"/>
    <w:rsid w:val="000A5713"/>
    <w:rsid w:val="000A5B10"/>
    <w:rsid w:val="000A758B"/>
    <w:rsid w:val="000B11DE"/>
    <w:rsid w:val="000B32F1"/>
    <w:rsid w:val="000B5C1F"/>
    <w:rsid w:val="000B7230"/>
    <w:rsid w:val="000C19FB"/>
    <w:rsid w:val="000C5084"/>
    <w:rsid w:val="000D2A3B"/>
    <w:rsid w:val="000D3BF0"/>
    <w:rsid w:val="000D4EE3"/>
    <w:rsid w:val="000D7AE4"/>
    <w:rsid w:val="000E055E"/>
    <w:rsid w:val="000E057D"/>
    <w:rsid w:val="000E0E23"/>
    <w:rsid w:val="000E1923"/>
    <w:rsid w:val="000E1DA8"/>
    <w:rsid w:val="000F0F67"/>
    <w:rsid w:val="0010369A"/>
    <w:rsid w:val="00104F0C"/>
    <w:rsid w:val="001101CF"/>
    <w:rsid w:val="00114257"/>
    <w:rsid w:val="001208C0"/>
    <w:rsid w:val="00121E1C"/>
    <w:rsid w:val="00123B81"/>
    <w:rsid w:val="001245F4"/>
    <w:rsid w:val="00126EC0"/>
    <w:rsid w:val="001301A3"/>
    <w:rsid w:val="00131CD7"/>
    <w:rsid w:val="00134946"/>
    <w:rsid w:val="00140A2E"/>
    <w:rsid w:val="00140DB5"/>
    <w:rsid w:val="00144133"/>
    <w:rsid w:val="00144897"/>
    <w:rsid w:val="00145CB3"/>
    <w:rsid w:val="00146D21"/>
    <w:rsid w:val="0015385D"/>
    <w:rsid w:val="001551CD"/>
    <w:rsid w:val="001636EA"/>
    <w:rsid w:val="00167279"/>
    <w:rsid w:val="00170AB5"/>
    <w:rsid w:val="00172EA7"/>
    <w:rsid w:val="00174DB7"/>
    <w:rsid w:val="00175B17"/>
    <w:rsid w:val="0017681F"/>
    <w:rsid w:val="001801A5"/>
    <w:rsid w:val="00181986"/>
    <w:rsid w:val="00183BE6"/>
    <w:rsid w:val="00184B58"/>
    <w:rsid w:val="00190437"/>
    <w:rsid w:val="001916A0"/>
    <w:rsid w:val="00194C8F"/>
    <w:rsid w:val="00194FA6"/>
    <w:rsid w:val="0019754B"/>
    <w:rsid w:val="00197F29"/>
    <w:rsid w:val="001A3D17"/>
    <w:rsid w:val="001A548C"/>
    <w:rsid w:val="001A6CFE"/>
    <w:rsid w:val="001A776B"/>
    <w:rsid w:val="001B18A6"/>
    <w:rsid w:val="001B3010"/>
    <w:rsid w:val="001B4224"/>
    <w:rsid w:val="001C68F0"/>
    <w:rsid w:val="001C70A1"/>
    <w:rsid w:val="001D4556"/>
    <w:rsid w:val="001D7EEC"/>
    <w:rsid w:val="001E1875"/>
    <w:rsid w:val="001E4159"/>
    <w:rsid w:val="001E4817"/>
    <w:rsid w:val="001E5F62"/>
    <w:rsid w:val="001F1210"/>
    <w:rsid w:val="001F19EF"/>
    <w:rsid w:val="001F3970"/>
    <w:rsid w:val="001F7605"/>
    <w:rsid w:val="00200E5D"/>
    <w:rsid w:val="00202B50"/>
    <w:rsid w:val="00207924"/>
    <w:rsid w:val="00210853"/>
    <w:rsid w:val="002108E3"/>
    <w:rsid w:val="00212CA3"/>
    <w:rsid w:val="00223E97"/>
    <w:rsid w:val="002250D1"/>
    <w:rsid w:val="002265F8"/>
    <w:rsid w:val="00227569"/>
    <w:rsid w:val="00227C44"/>
    <w:rsid w:val="002319D4"/>
    <w:rsid w:val="002350A8"/>
    <w:rsid w:val="002365C0"/>
    <w:rsid w:val="002372BB"/>
    <w:rsid w:val="002376D4"/>
    <w:rsid w:val="00240343"/>
    <w:rsid w:val="00241BB1"/>
    <w:rsid w:val="00251958"/>
    <w:rsid w:val="0025756B"/>
    <w:rsid w:val="002578AB"/>
    <w:rsid w:val="002602BE"/>
    <w:rsid w:val="00260DDD"/>
    <w:rsid w:val="00261F16"/>
    <w:rsid w:val="0026372D"/>
    <w:rsid w:val="00264137"/>
    <w:rsid w:val="00264D00"/>
    <w:rsid w:val="00272252"/>
    <w:rsid w:val="002739E8"/>
    <w:rsid w:val="002742E8"/>
    <w:rsid w:val="00275CC7"/>
    <w:rsid w:val="00276A6B"/>
    <w:rsid w:val="00284705"/>
    <w:rsid w:val="0028484F"/>
    <w:rsid w:val="00286D41"/>
    <w:rsid w:val="002874CD"/>
    <w:rsid w:val="002878CF"/>
    <w:rsid w:val="002901D8"/>
    <w:rsid w:val="00290536"/>
    <w:rsid w:val="002919BF"/>
    <w:rsid w:val="00296EA9"/>
    <w:rsid w:val="002974AF"/>
    <w:rsid w:val="002A4766"/>
    <w:rsid w:val="002A51B1"/>
    <w:rsid w:val="002A6450"/>
    <w:rsid w:val="002A6926"/>
    <w:rsid w:val="002B3A42"/>
    <w:rsid w:val="002C0D95"/>
    <w:rsid w:val="002C5F6C"/>
    <w:rsid w:val="002D1620"/>
    <w:rsid w:val="002D5F32"/>
    <w:rsid w:val="002E196F"/>
    <w:rsid w:val="002E4A83"/>
    <w:rsid w:val="002E544F"/>
    <w:rsid w:val="002E57AC"/>
    <w:rsid w:val="002F245D"/>
    <w:rsid w:val="002F3B56"/>
    <w:rsid w:val="002F51B0"/>
    <w:rsid w:val="003010C8"/>
    <w:rsid w:val="00304D90"/>
    <w:rsid w:val="00305D12"/>
    <w:rsid w:val="003115E4"/>
    <w:rsid w:val="003135A4"/>
    <w:rsid w:val="003144BA"/>
    <w:rsid w:val="003158D9"/>
    <w:rsid w:val="00316242"/>
    <w:rsid w:val="00322D14"/>
    <w:rsid w:val="00323F99"/>
    <w:rsid w:val="00325820"/>
    <w:rsid w:val="00331999"/>
    <w:rsid w:val="003328E8"/>
    <w:rsid w:val="00336538"/>
    <w:rsid w:val="00337669"/>
    <w:rsid w:val="0033779F"/>
    <w:rsid w:val="0034268E"/>
    <w:rsid w:val="00344564"/>
    <w:rsid w:val="00346355"/>
    <w:rsid w:val="00346759"/>
    <w:rsid w:val="0035180B"/>
    <w:rsid w:val="003530F3"/>
    <w:rsid w:val="00353485"/>
    <w:rsid w:val="0036122D"/>
    <w:rsid w:val="0036153B"/>
    <w:rsid w:val="00363695"/>
    <w:rsid w:val="0036519B"/>
    <w:rsid w:val="003653AB"/>
    <w:rsid w:val="00366313"/>
    <w:rsid w:val="00367126"/>
    <w:rsid w:val="00367E53"/>
    <w:rsid w:val="0037192F"/>
    <w:rsid w:val="0037398A"/>
    <w:rsid w:val="00374E2C"/>
    <w:rsid w:val="0037528D"/>
    <w:rsid w:val="003777D0"/>
    <w:rsid w:val="00380933"/>
    <w:rsid w:val="00384E7C"/>
    <w:rsid w:val="00386C2E"/>
    <w:rsid w:val="00390707"/>
    <w:rsid w:val="00397BA5"/>
    <w:rsid w:val="00397E38"/>
    <w:rsid w:val="003A20E0"/>
    <w:rsid w:val="003A3CB1"/>
    <w:rsid w:val="003A599C"/>
    <w:rsid w:val="003A64A9"/>
    <w:rsid w:val="003B1146"/>
    <w:rsid w:val="003B142B"/>
    <w:rsid w:val="003B2EC0"/>
    <w:rsid w:val="003B3776"/>
    <w:rsid w:val="003C2A37"/>
    <w:rsid w:val="003C2FF8"/>
    <w:rsid w:val="003C48AB"/>
    <w:rsid w:val="003C5C05"/>
    <w:rsid w:val="003C6DFB"/>
    <w:rsid w:val="003D05BE"/>
    <w:rsid w:val="003D0BCE"/>
    <w:rsid w:val="003D25DD"/>
    <w:rsid w:val="003D7E95"/>
    <w:rsid w:val="003E1D26"/>
    <w:rsid w:val="003E29A8"/>
    <w:rsid w:val="003E3F46"/>
    <w:rsid w:val="003F0352"/>
    <w:rsid w:val="00401C6A"/>
    <w:rsid w:val="00402B98"/>
    <w:rsid w:val="00404A36"/>
    <w:rsid w:val="004051D0"/>
    <w:rsid w:val="00407079"/>
    <w:rsid w:val="00407E76"/>
    <w:rsid w:val="00410583"/>
    <w:rsid w:val="0041129E"/>
    <w:rsid w:val="00412BAD"/>
    <w:rsid w:val="0041504B"/>
    <w:rsid w:val="0042315F"/>
    <w:rsid w:val="00435741"/>
    <w:rsid w:val="00444BB9"/>
    <w:rsid w:val="0044519C"/>
    <w:rsid w:val="00450527"/>
    <w:rsid w:val="00455C1E"/>
    <w:rsid w:val="00456A58"/>
    <w:rsid w:val="00460EC8"/>
    <w:rsid w:val="00462DA2"/>
    <w:rsid w:val="00462DA7"/>
    <w:rsid w:val="0047493B"/>
    <w:rsid w:val="00477424"/>
    <w:rsid w:val="00477EAB"/>
    <w:rsid w:val="004802ED"/>
    <w:rsid w:val="00482185"/>
    <w:rsid w:val="00484C0B"/>
    <w:rsid w:val="0048572E"/>
    <w:rsid w:val="00490D99"/>
    <w:rsid w:val="004917C8"/>
    <w:rsid w:val="00492E0C"/>
    <w:rsid w:val="00497BCB"/>
    <w:rsid w:val="004A0060"/>
    <w:rsid w:val="004A1A82"/>
    <w:rsid w:val="004A2CAB"/>
    <w:rsid w:val="004A4B5E"/>
    <w:rsid w:val="004A5322"/>
    <w:rsid w:val="004A61F5"/>
    <w:rsid w:val="004A70FB"/>
    <w:rsid w:val="004A7390"/>
    <w:rsid w:val="004A75DE"/>
    <w:rsid w:val="004A7DF0"/>
    <w:rsid w:val="004B03D6"/>
    <w:rsid w:val="004B13B8"/>
    <w:rsid w:val="004B3657"/>
    <w:rsid w:val="004B381B"/>
    <w:rsid w:val="004B4C75"/>
    <w:rsid w:val="004B65C3"/>
    <w:rsid w:val="004B65D3"/>
    <w:rsid w:val="004C17BF"/>
    <w:rsid w:val="004C67C3"/>
    <w:rsid w:val="004C7087"/>
    <w:rsid w:val="004C7189"/>
    <w:rsid w:val="004D4512"/>
    <w:rsid w:val="004D63D8"/>
    <w:rsid w:val="004D6700"/>
    <w:rsid w:val="004D726B"/>
    <w:rsid w:val="004E3C7A"/>
    <w:rsid w:val="004E579E"/>
    <w:rsid w:val="004E5859"/>
    <w:rsid w:val="004E6D45"/>
    <w:rsid w:val="0050087D"/>
    <w:rsid w:val="00501FBB"/>
    <w:rsid w:val="00502D5E"/>
    <w:rsid w:val="00504838"/>
    <w:rsid w:val="005077D4"/>
    <w:rsid w:val="00507962"/>
    <w:rsid w:val="0051256C"/>
    <w:rsid w:val="005136D7"/>
    <w:rsid w:val="00516D71"/>
    <w:rsid w:val="005208BB"/>
    <w:rsid w:val="00521024"/>
    <w:rsid w:val="005241C5"/>
    <w:rsid w:val="00526145"/>
    <w:rsid w:val="00530FB3"/>
    <w:rsid w:val="00533399"/>
    <w:rsid w:val="00533C04"/>
    <w:rsid w:val="00540779"/>
    <w:rsid w:val="00542B72"/>
    <w:rsid w:val="005430E6"/>
    <w:rsid w:val="00546541"/>
    <w:rsid w:val="0055178D"/>
    <w:rsid w:val="00551B99"/>
    <w:rsid w:val="0055203D"/>
    <w:rsid w:val="00553B62"/>
    <w:rsid w:val="00554E11"/>
    <w:rsid w:val="00555969"/>
    <w:rsid w:val="00560762"/>
    <w:rsid w:val="005607A6"/>
    <w:rsid w:val="0056207D"/>
    <w:rsid w:val="00566C33"/>
    <w:rsid w:val="00566E77"/>
    <w:rsid w:val="00567375"/>
    <w:rsid w:val="0058179A"/>
    <w:rsid w:val="0059066F"/>
    <w:rsid w:val="00595B97"/>
    <w:rsid w:val="005A0FDF"/>
    <w:rsid w:val="005A1956"/>
    <w:rsid w:val="005A3CD5"/>
    <w:rsid w:val="005A4B80"/>
    <w:rsid w:val="005A5F9E"/>
    <w:rsid w:val="005B0A35"/>
    <w:rsid w:val="005B1B95"/>
    <w:rsid w:val="005B267E"/>
    <w:rsid w:val="005B38E3"/>
    <w:rsid w:val="005C11D7"/>
    <w:rsid w:val="005C4BD1"/>
    <w:rsid w:val="005C5152"/>
    <w:rsid w:val="005C5EDA"/>
    <w:rsid w:val="005D0308"/>
    <w:rsid w:val="005D7F04"/>
    <w:rsid w:val="005E0FBA"/>
    <w:rsid w:val="005E10A4"/>
    <w:rsid w:val="005F03C7"/>
    <w:rsid w:val="005F1092"/>
    <w:rsid w:val="005F1950"/>
    <w:rsid w:val="005F2586"/>
    <w:rsid w:val="005F7FE0"/>
    <w:rsid w:val="00600A81"/>
    <w:rsid w:val="00600D77"/>
    <w:rsid w:val="0060125E"/>
    <w:rsid w:val="00604830"/>
    <w:rsid w:val="006056A2"/>
    <w:rsid w:val="00612AD2"/>
    <w:rsid w:val="00621492"/>
    <w:rsid w:val="006219F4"/>
    <w:rsid w:val="00622795"/>
    <w:rsid w:val="00622C21"/>
    <w:rsid w:val="00622DDB"/>
    <w:rsid w:val="00624249"/>
    <w:rsid w:val="00625519"/>
    <w:rsid w:val="00626ED2"/>
    <w:rsid w:val="006309E8"/>
    <w:rsid w:val="00631F5F"/>
    <w:rsid w:val="00633D53"/>
    <w:rsid w:val="00634F9F"/>
    <w:rsid w:val="006351F9"/>
    <w:rsid w:val="00636478"/>
    <w:rsid w:val="0064042F"/>
    <w:rsid w:val="00641EA5"/>
    <w:rsid w:val="00642451"/>
    <w:rsid w:val="006454D4"/>
    <w:rsid w:val="006461C7"/>
    <w:rsid w:val="00650781"/>
    <w:rsid w:val="00650917"/>
    <w:rsid w:val="00651B35"/>
    <w:rsid w:val="00651F88"/>
    <w:rsid w:val="00652B84"/>
    <w:rsid w:val="006546C5"/>
    <w:rsid w:val="006574FB"/>
    <w:rsid w:val="0066259C"/>
    <w:rsid w:val="00665077"/>
    <w:rsid w:val="00665565"/>
    <w:rsid w:val="006708F8"/>
    <w:rsid w:val="00673BBA"/>
    <w:rsid w:val="00675704"/>
    <w:rsid w:val="00682C6D"/>
    <w:rsid w:val="00692244"/>
    <w:rsid w:val="00694F9F"/>
    <w:rsid w:val="0069535D"/>
    <w:rsid w:val="006971B6"/>
    <w:rsid w:val="00697996"/>
    <w:rsid w:val="006A7430"/>
    <w:rsid w:val="006B39C0"/>
    <w:rsid w:val="006B5152"/>
    <w:rsid w:val="006C00F3"/>
    <w:rsid w:val="006C08CD"/>
    <w:rsid w:val="006C0A3B"/>
    <w:rsid w:val="006C77F7"/>
    <w:rsid w:val="006C7B5F"/>
    <w:rsid w:val="006D0148"/>
    <w:rsid w:val="006D06B1"/>
    <w:rsid w:val="006D280D"/>
    <w:rsid w:val="006D4C7D"/>
    <w:rsid w:val="006D675C"/>
    <w:rsid w:val="006D790E"/>
    <w:rsid w:val="006D7E2F"/>
    <w:rsid w:val="006E0F96"/>
    <w:rsid w:val="006E23BB"/>
    <w:rsid w:val="006E2D5B"/>
    <w:rsid w:val="006E2F72"/>
    <w:rsid w:val="006E387C"/>
    <w:rsid w:val="006E4BEB"/>
    <w:rsid w:val="006E7C76"/>
    <w:rsid w:val="006F2186"/>
    <w:rsid w:val="006F7D52"/>
    <w:rsid w:val="0070229D"/>
    <w:rsid w:val="00705349"/>
    <w:rsid w:val="0070570E"/>
    <w:rsid w:val="00707D8B"/>
    <w:rsid w:val="00712073"/>
    <w:rsid w:val="007149B0"/>
    <w:rsid w:val="00717EA6"/>
    <w:rsid w:val="00725603"/>
    <w:rsid w:val="00725D02"/>
    <w:rsid w:val="00725FD5"/>
    <w:rsid w:val="00727583"/>
    <w:rsid w:val="00730337"/>
    <w:rsid w:val="00732179"/>
    <w:rsid w:val="00734293"/>
    <w:rsid w:val="0073753F"/>
    <w:rsid w:val="0074225E"/>
    <w:rsid w:val="00744313"/>
    <w:rsid w:val="007459C0"/>
    <w:rsid w:val="00755DB1"/>
    <w:rsid w:val="00757E95"/>
    <w:rsid w:val="00760513"/>
    <w:rsid w:val="007633F8"/>
    <w:rsid w:val="0076550F"/>
    <w:rsid w:val="00772448"/>
    <w:rsid w:val="00776F76"/>
    <w:rsid w:val="007778F2"/>
    <w:rsid w:val="00777A12"/>
    <w:rsid w:val="007817C1"/>
    <w:rsid w:val="00781A32"/>
    <w:rsid w:val="0078707E"/>
    <w:rsid w:val="00791B7A"/>
    <w:rsid w:val="00792E27"/>
    <w:rsid w:val="00793D7E"/>
    <w:rsid w:val="007965A2"/>
    <w:rsid w:val="007A3CE5"/>
    <w:rsid w:val="007A709C"/>
    <w:rsid w:val="007B1B52"/>
    <w:rsid w:val="007B5E75"/>
    <w:rsid w:val="007C0130"/>
    <w:rsid w:val="007C2C1D"/>
    <w:rsid w:val="007C63AD"/>
    <w:rsid w:val="007C7258"/>
    <w:rsid w:val="007C78AB"/>
    <w:rsid w:val="007D14A8"/>
    <w:rsid w:val="007D5BC7"/>
    <w:rsid w:val="007E13AF"/>
    <w:rsid w:val="007E24EA"/>
    <w:rsid w:val="007E5141"/>
    <w:rsid w:val="007E59F6"/>
    <w:rsid w:val="007E60E6"/>
    <w:rsid w:val="007F16B6"/>
    <w:rsid w:val="007F20F6"/>
    <w:rsid w:val="007F793E"/>
    <w:rsid w:val="00800D13"/>
    <w:rsid w:val="00803033"/>
    <w:rsid w:val="0080479E"/>
    <w:rsid w:val="008061B1"/>
    <w:rsid w:val="0080718A"/>
    <w:rsid w:val="008117B9"/>
    <w:rsid w:val="00813156"/>
    <w:rsid w:val="008146E0"/>
    <w:rsid w:val="00821B52"/>
    <w:rsid w:val="0082277A"/>
    <w:rsid w:val="00825B96"/>
    <w:rsid w:val="00826C0B"/>
    <w:rsid w:val="00837035"/>
    <w:rsid w:val="008416E5"/>
    <w:rsid w:val="00843C91"/>
    <w:rsid w:val="008467EB"/>
    <w:rsid w:val="00850CB0"/>
    <w:rsid w:val="0085194B"/>
    <w:rsid w:val="00854FC9"/>
    <w:rsid w:val="00856097"/>
    <w:rsid w:val="00856D7F"/>
    <w:rsid w:val="00862A92"/>
    <w:rsid w:val="0086331E"/>
    <w:rsid w:val="00864754"/>
    <w:rsid w:val="00865CA1"/>
    <w:rsid w:val="008673F6"/>
    <w:rsid w:val="0086764F"/>
    <w:rsid w:val="0087195E"/>
    <w:rsid w:val="00874031"/>
    <w:rsid w:val="0087494C"/>
    <w:rsid w:val="00877655"/>
    <w:rsid w:val="008826A6"/>
    <w:rsid w:val="008839B1"/>
    <w:rsid w:val="00884B4C"/>
    <w:rsid w:val="00887BBA"/>
    <w:rsid w:val="00890513"/>
    <w:rsid w:val="008910B3"/>
    <w:rsid w:val="008927A0"/>
    <w:rsid w:val="008A28AD"/>
    <w:rsid w:val="008A2C5D"/>
    <w:rsid w:val="008A3121"/>
    <w:rsid w:val="008A4E56"/>
    <w:rsid w:val="008B4888"/>
    <w:rsid w:val="008B48B4"/>
    <w:rsid w:val="008C16AA"/>
    <w:rsid w:val="008C2677"/>
    <w:rsid w:val="008C3011"/>
    <w:rsid w:val="008D30A5"/>
    <w:rsid w:val="008D4D64"/>
    <w:rsid w:val="008D71E1"/>
    <w:rsid w:val="008D760C"/>
    <w:rsid w:val="008E7FDA"/>
    <w:rsid w:val="008F730E"/>
    <w:rsid w:val="009033AD"/>
    <w:rsid w:val="009048ED"/>
    <w:rsid w:val="0090588F"/>
    <w:rsid w:val="00905DC2"/>
    <w:rsid w:val="00911EE0"/>
    <w:rsid w:val="0091436C"/>
    <w:rsid w:val="00924012"/>
    <w:rsid w:val="00931F5F"/>
    <w:rsid w:val="00935AD6"/>
    <w:rsid w:val="0094009F"/>
    <w:rsid w:val="00943CD1"/>
    <w:rsid w:val="0094406F"/>
    <w:rsid w:val="009445AF"/>
    <w:rsid w:val="009463F3"/>
    <w:rsid w:val="00950F52"/>
    <w:rsid w:val="00951536"/>
    <w:rsid w:val="0095576B"/>
    <w:rsid w:val="00961BA1"/>
    <w:rsid w:val="00963A7A"/>
    <w:rsid w:val="009649EC"/>
    <w:rsid w:val="0096526E"/>
    <w:rsid w:val="00966C86"/>
    <w:rsid w:val="009726FC"/>
    <w:rsid w:val="0097661D"/>
    <w:rsid w:val="00983969"/>
    <w:rsid w:val="00984DFD"/>
    <w:rsid w:val="009868B7"/>
    <w:rsid w:val="00987B13"/>
    <w:rsid w:val="00990826"/>
    <w:rsid w:val="00991C13"/>
    <w:rsid w:val="00991D14"/>
    <w:rsid w:val="009A066D"/>
    <w:rsid w:val="009B5328"/>
    <w:rsid w:val="009B6A66"/>
    <w:rsid w:val="009B7241"/>
    <w:rsid w:val="009B7A72"/>
    <w:rsid w:val="009D20F3"/>
    <w:rsid w:val="009D5000"/>
    <w:rsid w:val="009D5E71"/>
    <w:rsid w:val="009E033C"/>
    <w:rsid w:val="009E0E03"/>
    <w:rsid w:val="009E29A9"/>
    <w:rsid w:val="009E2D87"/>
    <w:rsid w:val="009E62E9"/>
    <w:rsid w:val="009F02CA"/>
    <w:rsid w:val="009F3A86"/>
    <w:rsid w:val="009F512D"/>
    <w:rsid w:val="009F550F"/>
    <w:rsid w:val="00A00293"/>
    <w:rsid w:val="00A04450"/>
    <w:rsid w:val="00A0483B"/>
    <w:rsid w:val="00A07392"/>
    <w:rsid w:val="00A12FDF"/>
    <w:rsid w:val="00A15D91"/>
    <w:rsid w:val="00A17854"/>
    <w:rsid w:val="00A206F7"/>
    <w:rsid w:val="00A22A85"/>
    <w:rsid w:val="00A32756"/>
    <w:rsid w:val="00A34AB7"/>
    <w:rsid w:val="00A377EA"/>
    <w:rsid w:val="00A40228"/>
    <w:rsid w:val="00A42E2A"/>
    <w:rsid w:val="00A43ADE"/>
    <w:rsid w:val="00A45550"/>
    <w:rsid w:val="00A50906"/>
    <w:rsid w:val="00A53869"/>
    <w:rsid w:val="00A53DE9"/>
    <w:rsid w:val="00A676B7"/>
    <w:rsid w:val="00A7051C"/>
    <w:rsid w:val="00A71EDF"/>
    <w:rsid w:val="00A85690"/>
    <w:rsid w:val="00A87DCC"/>
    <w:rsid w:val="00A902D3"/>
    <w:rsid w:val="00A977CE"/>
    <w:rsid w:val="00AA2FF9"/>
    <w:rsid w:val="00AA6752"/>
    <w:rsid w:val="00AA67F3"/>
    <w:rsid w:val="00AB5FC2"/>
    <w:rsid w:val="00AB6016"/>
    <w:rsid w:val="00AB7B29"/>
    <w:rsid w:val="00AC1451"/>
    <w:rsid w:val="00AC2C60"/>
    <w:rsid w:val="00AC3339"/>
    <w:rsid w:val="00AC4907"/>
    <w:rsid w:val="00AC5DF0"/>
    <w:rsid w:val="00AC6799"/>
    <w:rsid w:val="00AC6A98"/>
    <w:rsid w:val="00AD2FDC"/>
    <w:rsid w:val="00AD6370"/>
    <w:rsid w:val="00AE3237"/>
    <w:rsid w:val="00AE4E76"/>
    <w:rsid w:val="00AE4FD0"/>
    <w:rsid w:val="00AE5D5A"/>
    <w:rsid w:val="00AE62E1"/>
    <w:rsid w:val="00AE6B36"/>
    <w:rsid w:val="00AF3102"/>
    <w:rsid w:val="00AF64CF"/>
    <w:rsid w:val="00B010FB"/>
    <w:rsid w:val="00B02323"/>
    <w:rsid w:val="00B02E6E"/>
    <w:rsid w:val="00B05686"/>
    <w:rsid w:val="00B06696"/>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413CF"/>
    <w:rsid w:val="00B43E3F"/>
    <w:rsid w:val="00B45167"/>
    <w:rsid w:val="00B45982"/>
    <w:rsid w:val="00B5065E"/>
    <w:rsid w:val="00B51A06"/>
    <w:rsid w:val="00B51B6D"/>
    <w:rsid w:val="00B52652"/>
    <w:rsid w:val="00B54F02"/>
    <w:rsid w:val="00B62BAD"/>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70C7"/>
    <w:rsid w:val="00BA78AF"/>
    <w:rsid w:val="00BB37A9"/>
    <w:rsid w:val="00BB5058"/>
    <w:rsid w:val="00BB7776"/>
    <w:rsid w:val="00BC0445"/>
    <w:rsid w:val="00BC3D65"/>
    <w:rsid w:val="00BE18E4"/>
    <w:rsid w:val="00BE396A"/>
    <w:rsid w:val="00BE6D64"/>
    <w:rsid w:val="00BF1DE5"/>
    <w:rsid w:val="00BF20B4"/>
    <w:rsid w:val="00C0342C"/>
    <w:rsid w:val="00C03A4C"/>
    <w:rsid w:val="00C04331"/>
    <w:rsid w:val="00C069B8"/>
    <w:rsid w:val="00C13A7F"/>
    <w:rsid w:val="00C17403"/>
    <w:rsid w:val="00C213AF"/>
    <w:rsid w:val="00C236BD"/>
    <w:rsid w:val="00C23CB6"/>
    <w:rsid w:val="00C30663"/>
    <w:rsid w:val="00C3323B"/>
    <w:rsid w:val="00C34664"/>
    <w:rsid w:val="00C35B28"/>
    <w:rsid w:val="00C4127E"/>
    <w:rsid w:val="00C417F4"/>
    <w:rsid w:val="00C45F8F"/>
    <w:rsid w:val="00C4717C"/>
    <w:rsid w:val="00C479F3"/>
    <w:rsid w:val="00C50F8C"/>
    <w:rsid w:val="00C51C3E"/>
    <w:rsid w:val="00C52363"/>
    <w:rsid w:val="00C52F18"/>
    <w:rsid w:val="00C56771"/>
    <w:rsid w:val="00C6128E"/>
    <w:rsid w:val="00C6223D"/>
    <w:rsid w:val="00C762D3"/>
    <w:rsid w:val="00C81F9C"/>
    <w:rsid w:val="00C85A89"/>
    <w:rsid w:val="00C864DD"/>
    <w:rsid w:val="00C905F6"/>
    <w:rsid w:val="00C91B44"/>
    <w:rsid w:val="00C92BF5"/>
    <w:rsid w:val="00C95EC5"/>
    <w:rsid w:val="00C974CA"/>
    <w:rsid w:val="00CA436E"/>
    <w:rsid w:val="00CA64C7"/>
    <w:rsid w:val="00CA7FB0"/>
    <w:rsid w:val="00CB208B"/>
    <w:rsid w:val="00CB6F2E"/>
    <w:rsid w:val="00CC27D2"/>
    <w:rsid w:val="00CD0908"/>
    <w:rsid w:val="00CD100F"/>
    <w:rsid w:val="00CD242F"/>
    <w:rsid w:val="00CD35FE"/>
    <w:rsid w:val="00CD7547"/>
    <w:rsid w:val="00CE4101"/>
    <w:rsid w:val="00CE63A2"/>
    <w:rsid w:val="00CE77D3"/>
    <w:rsid w:val="00CE7F7B"/>
    <w:rsid w:val="00CF5530"/>
    <w:rsid w:val="00CF5B13"/>
    <w:rsid w:val="00CF5B8B"/>
    <w:rsid w:val="00CF75F1"/>
    <w:rsid w:val="00D027B7"/>
    <w:rsid w:val="00D032E5"/>
    <w:rsid w:val="00D0360E"/>
    <w:rsid w:val="00D0716F"/>
    <w:rsid w:val="00D07523"/>
    <w:rsid w:val="00D13963"/>
    <w:rsid w:val="00D16188"/>
    <w:rsid w:val="00D171B7"/>
    <w:rsid w:val="00D207CE"/>
    <w:rsid w:val="00D25962"/>
    <w:rsid w:val="00D27714"/>
    <w:rsid w:val="00D321B5"/>
    <w:rsid w:val="00D33568"/>
    <w:rsid w:val="00D375EA"/>
    <w:rsid w:val="00D46A68"/>
    <w:rsid w:val="00D51C45"/>
    <w:rsid w:val="00D5247A"/>
    <w:rsid w:val="00D57BB5"/>
    <w:rsid w:val="00D6242D"/>
    <w:rsid w:val="00D6467C"/>
    <w:rsid w:val="00D64AA9"/>
    <w:rsid w:val="00D70696"/>
    <w:rsid w:val="00D74298"/>
    <w:rsid w:val="00D76ECC"/>
    <w:rsid w:val="00D87D27"/>
    <w:rsid w:val="00D9188B"/>
    <w:rsid w:val="00D9386B"/>
    <w:rsid w:val="00DA0F9A"/>
    <w:rsid w:val="00DA12BA"/>
    <w:rsid w:val="00DA238A"/>
    <w:rsid w:val="00DA2E26"/>
    <w:rsid w:val="00DA41C6"/>
    <w:rsid w:val="00DA6C59"/>
    <w:rsid w:val="00DB174A"/>
    <w:rsid w:val="00DC0AF1"/>
    <w:rsid w:val="00DC6302"/>
    <w:rsid w:val="00DC76B0"/>
    <w:rsid w:val="00DD011E"/>
    <w:rsid w:val="00DD31D0"/>
    <w:rsid w:val="00DD545B"/>
    <w:rsid w:val="00DD564F"/>
    <w:rsid w:val="00DD6406"/>
    <w:rsid w:val="00DE441C"/>
    <w:rsid w:val="00DE5853"/>
    <w:rsid w:val="00DE5A0A"/>
    <w:rsid w:val="00DE78E5"/>
    <w:rsid w:val="00DF3251"/>
    <w:rsid w:val="00DF4909"/>
    <w:rsid w:val="00DF4E25"/>
    <w:rsid w:val="00DF584B"/>
    <w:rsid w:val="00E02C0F"/>
    <w:rsid w:val="00E10511"/>
    <w:rsid w:val="00E112FE"/>
    <w:rsid w:val="00E11C09"/>
    <w:rsid w:val="00E12097"/>
    <w:rsid w:val="00E12FEF"/>
    <w:rsid w:val="00E16878"/>
    <w:rsid w:val="00E16987"/>
    <w:rsid w:val="00E1785C"/>
    <w:rsid w:val="00E211AB"/>
    <w:rsid w:val="00E24054"/>
    <w:rsid w:val="00E24AED"/>
    <w:rsid w:val="00E25181"/>
    <w:rsid w:val="00E27D80"/>
    <w:rsid w:val="00E306F4"/>
    <w:rsid w:val="00E36B7D"/>
    <w:rsid w:val="00E36EF3"/>
    <w:rsid w:val="00E4003D"/>
    <w:rsid w:val="00E42838"/>
    <w:rsid w:val="00E433C0"/>
    <w:rsid w:val="00E436A8"/>
    <w:rsid w:val="00E476D5"/>
    <w:rsid w:val="00E52079"/>
    <w:rsid w:val="00E538ED"/>
    <w:rsid w:val="00E67766"/>
    <w:rsid w:val="00E7348F"/>
    <w:rsid w:val="00E73504"/>
    <w:rsid w:val="00E76B70"/>
    <w:rsid w:val="00E776BC"/>
    <w:rsid w:val="00E778A8"/>
    <w:rsid w:val="00E81B6E"/>
    <w:rsid w:val="00E86136"/>
    <w:rsid w:val="00E863A0"/>
    <w:rsid w:val="00E87F4C"/>
    <w:rsid w:val="00E93498"/>
    <w:rsid w:val="00E9402D"/>
    <w:rsid w:val="00E95E07"/>
    <w:rsid w:val="00EA1CA0"/>
    <w:rsid w:val="00EA2F0E"/>
    <w:rsid w:val="00EA41DB"/>
    <w:rsid w:val="00EA4B70"/>
    <w:rsid w:val="00EB0FE6"/>
    <w:rsid w:val="00EB336F"/>
    <w:rsid w:val="00EB3389"/>
    <w:rsid w:val="00EC18C6"/>
    <w:rsid w:val="00EC366C"/>
    <w:rsid w:val="00ED07ED"/>
    <w:rsid w:val="00ED08BD"/>
    <w:rsid w:val="00ED2AE0"/>
    <w:rsid w:val="00ED43F9"/>
    <w:rsid w:val="00ED4517"/>
    <w:rsid w:val="00EE0524"/>
    <w:rsid w:val="00EE4A75"/>
    <w:rsid w:val="00EE7BD0"/>
    <w:rsid w:val="00EF56B5"/>
    <w:rsid w:val="00EF7F08"/>
    <w:rsid w:val="00F00730"/>
    <w:rsid w:val="00F05363"/>
    <w:rsid w:val="00F07324"/>
    <w:rsid w:val="00F07684"/>
    <w:rsid w:val="00F10B6F"/>
    <w:rsid w:val="00F11188"/>
    <w:rsid w:val="00F11519"/>
    <w:rsid w:val="00F140D9"/>
    <w:rsid w:val="00F14A11"/>
    <w:rsid w:val="00F16110"/>
    <w:rsid w:val="00F26C71"/>
    <w:rsid w:val="00F34943"/>
    <w:rsid w:val="00F406E5"/>
    <w:rsid w:val="00F438C3"/>
    <w:rsid w:val="00F52BDA"/>
    <w:rsid w:val="00F66E71"/>
    <w:rsid w:val="00F670A7"/>
    <w:rsid w:val="00F671F6"/>
    <w:rsid w:val="00F71E0C"/>
    <w:rsid w:val="00F72EF7"/>
    <w:rsid w:val="00F73486"/>
    <w:rsid w:val="00F77119"/>
    <w:rsid w:val="00F77FB0"/>
    <w:rsid w:val="00F801B8"/>
    <w:rsid w:val="00F804CC"/>
    <w:rsid w:val="00F82AD8"/>
    <w:rsid w:val="00F84C16"/>
    <w:rsid w:val="00F87743"/>
    <w:rsid w:val="00F87C92"/>
    <w:rsid w:val="00F91394"/>
    <w:rsid w:val="00F93A29"/>
    <w:rsid w:val="00F97579"/>
    <w:rsid w:val="00FA32FE"/>
    <w:rsid w:val="00FA3F70"/>
    <w:rsid w:val="00FB1B72"/>
    <w:rsid w:val="00FB6D7B"/>
    <w:rsid w:val="00FB75FC"/>
    <w:rsid w:val="00FB7852"/>
    <w:rsid w:val="00FC20F8"/>
    <w:rsid w:val="00FC52AF"/>
    <w:rsid w:val="00FD16CE"/>
    <w:rsid w:val="00FD24CF"/>
    <w:rsid w:val="00FD41DB"/>
    <w:rsid w:val="00FE1C81"/>
    <w:rsid w:val="00FE2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2">
    <w:name w:val="Normal2"/>
    <w:rsid w:val="002D1620"/>
    <w:pP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an.edu/startal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 xsi:nil="true"/>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Ready to Publish</Document_x0020_Status>
    <Project_x0020_Year xmlns="aca98221-ffc0-4968-8518-035af1f5372b">2019</Project_x0020_Year>
    <Audience xmlns="de432853-af34-44c3-90ed-c607f0cf5f56">
      <Value>Student Programs</Value>
      <Value>Teacher Programs</Value>
      <Value>Team Leaders</Value>
      <Value>Site Visitors</Value>
      <Value>Program Directors</Value>
      <Value>Instructors</Value>
      <Value>Public</Value>
    </Audience>
    <Project_x002f_Initiative_x002f_Event xmlns="aca98221-ffc0-4968-8518-035af1f5372b"/>
    <Document_x0020_Distribution xmlns="de432853-af34-44c3-90ed-c607f0cf5f56">
      <Value>For Website</Value>
    </Document_x0020_Distribu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3" ma:contentTypeDescription="Create a new document." ma:contentTypeScope="" ma:versionID="99c9006487dee987bcd34aca1a9e81e2">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6ad3092a39efde40d2112b3339bc9bea"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Grant Applicants"/>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Applicant Guide"/>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2.xml><?xml version="1.0" encoding="utf-8"?>
<ds:datastoreItem xmlns:ds="http://schemas.openxmlformats.org/officeDocument/2006/customXml" ds:itemID="{A74252E7-9551-404C-8F4B-5C4A2ABF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4.xml><?xml version="1.0" encoding="utf-8"?>
<ds:datastoreItem xmlns:ds="http://schemas.openxmlformats.org/officeDocument/2006/customXml" ds:itemID="{BF0207BC-69A2-4D66-9A05-4192A870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4</cp:revision>
  <cp:lastPrinted>2017-05-14T16:14:00Z</cp:lastPrinted>
  <dcterms:created xsi:type="dcterms:W3CDTF">2019-07-02T17:49:00Z</dcterms:created>
  <dcterms:modified xsi:type="dcterms:W3CDTF">2019-07-03T21:55:00Z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